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BD" w:rsidRPr="00DA38F1" w:rsidRDefault="001322E0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fldChar w:fldCharType="begin"/>
      </w:r>
      <w:r>
        <w:instrText xml:space="preserve"> HYPERLINK "http://www.ausschreiben.de/online/usr/show.php?tb=richter_kunststofftechnik&amp;ade=0&amp;showtree=1&amp;ids=8&amp;tbframe=richter_kunststofftechnik" \o "Ausschreibungstext einblenden bzw. ausblenden" </w:instrText>
      </w:r>
      <w:r>
        <w:fldChar w:fldCharType="separate"/>
      </w:r>
      <w:r w:rsidR="00FB37BD" w:rsidRPr="00DA38F1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Ausschreibungstext</w:t>
      </w:r>
      <w:r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fldChar w:fldCharType="end"/>
      </w:r>
      <w:r w:rsidR="00FB37BD"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</w:p>
    <w:p w:rsidR="00FB37BD" w:rsidRDefault="00B30A42" w:rsidP="00DA38F1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GreenLife </w:t>
      </w:r>
      <w:r w:rsidR="00104D1C">
        <w:rPr>
          <w:rFonts w:ascii="Arial" w:hAnsi="Arial" w:cs="Arial"/>
          <w:color w:val="000000"/>
          <w:sz w:val="20"/>
          <w:szCs w:val="20"/>
          <w:lang w:eastAsia="de-DE"/>
        </w:rPr>
        <w:t xml:space="preserve">Retentionstank 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G</w:t>
      </w:r>
      <w:r w:rsidR="00104D1C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>R</w:t>
      </w:r>
      <w:r w:rsidRPr="002E74F8">
        <w:rPr>
          <w:rFonts w:ascii="Arial" w:hAnsi="Arial" w:cs="Arial"/>
          <w:b/>
          <w:bCs/>
          <w:color w:val="000000"/>
          <w:sz w:val="20"/>
          <w:szCs w:val="20"/>
          <w:lang w:eastAsia="de-DE"/>
        </w:rPr>
        <w:t xml:space="preserve">T </w:t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55.8</w:t>
      </w:r>
    </w:p>
    <w:p w:rsidR="004F7C5B" w:rsidRDefault="004F7C5B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DA38F1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b/>
          <w:bCs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Volumen: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38535C">
        <w:rPr>
          <w:rFonts w:ascii="Arial" w:hAnsi="Arial" w:cs="Arial"/>
          <w:b/>
          <w:bCs/>
          <w:sz w:val="20"/>
          <w:szCs w:val="20"/>
          <w:lang w:eastAsia="de-DE"/>
        </w:rPr>
        <w:t>55.8</w:t>
      </w:r>
      <w:r w:rsidR="00DC09C5">
        <w:rPr>
          <w:rFonts w:ascii="Arial" w:hAnsi="Arial" w:cs="Arial"/>
          <w:b/>
          <w:bCs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b/>
          <w:bCs/>
          <w:sz w:val="20"/>
          <w:szCs w:val="20"/>
          <w:lang w:eastAsia="de-DE"/>
        </w:rPr>
        <w:t xml:space="preserve"> l</w:t>
      </w:r>
    </w:p>
    <w:p w:rsidR="00104D1C" w:rsidRDefault="000F5BE0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104D1C">
        <w:rPr>
          <w:rFonts w:ascii="Arial" w:hAnsi="Arial" w:cs="Arial"/>
          <w:sz w:val="20"/>
          <w:szCs w:val="20"/>
        </w:rPr>
        <w:t xml:space="preserve">nklusive </w:t>
      </w:r>
      <w:r w:rsidR="00104D1C">
        <w:rPr>
          <w:rFonts w:ascii="Arial" w:hAnsi="Arial" w:cs="Arial"/>
          <w:sz w:val="20"/>
          <w:szCs w:val="20"/>
        </w:rPr>
        <w:t>schwimmende</w:t>
      </w:r>
      <w:r w:rsidR="00104D1C">
        <w:rPr>
          <w:rFonts w:ascii="Arial" w:hAnsi="Arial" w:cs="Arial"/>
          <w:sz w:val="20"/>
          <w:szCs w:val="20"/>
        </w:rPr>
        <w:t>r</w:t>
      </w:r>
      <w:r w:rsidR="00104D1C">
        <w:rPr>
          <w:rFonts w:ascii="Arial" w:hAnsi="Arial" w:cs="Arial"/>
          <w:sz w:val="20"/>
          <w:szCs w:val="20"/>
        </w:rPr>
        <w:t xml:space="preserve"> Retentionsdrossel mit Drosselleistungen von 0,05 – 5,5 l/s</w:t>
      </w:r>
      <w:r w:rsidR="00104D1C">
        <w:rPr>
          <w:rFonts w:ascii="Arial" w:hAnsi="Arial" w:cs="Arial"/>
          <w:sz w:val="20"/>
          <w:szCs w:val="20"/>
        </w:rPr>
        <w:t xml:space="preserve"> (wird nach Vorgabe installiert), mit angeschlossenem Notüberlauf</w:t>
      </w:r>
    </w:p>
    <w:p w:rsidR="00104D1C" w:rsidRDefault="00104D1C" w:rsidP="00104D1C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r w:rsidRPr="00104D1C">
        <w:rPr>
          <w:rFonts w:ascii="Arial" w:hAnsi="Arial" w:cs="Arial"/>
          <w:sz w:val="20"/>
          <w:szCs w:val="20"/>
        </w:rPr>
        <w:t>Retentionstanks</w:t>
      </w:r>
      <w:r w:rsidRPr="00104D1C">
        <w:rPr>
          <w:rFonts w:ascii="Arial" w:hAnsi="Arial" w:cs="Arial"/>
          <w:sz w:val="20"/>
          <w:szCs w:val="20"/>
        </w:rPr>
        <w:t xml:space="preserve"> 11.700 l</w:t>
      </w:r>
      <w:r w:rsidRPr="00104D1C">
        <w:rPr>
          <w:rFonts w:ascii="Arial" w:hAnsi="Arial" w:cs="Arial"/>
          <w:sz w:val="20"/>
          <w:szCs w:val="20"/>
        </w:rPr>
        <w:t xml:space="preserve"> bis 99.800 l</w:t>
      </w:r>
      <w:r w:rsidRPr="00104D1C">
        <w:rPr>
          <w:rFonts w:ascii="Arial" w:hAnsi="Arial" w:cs="Arial"/>
          <w:sz w:val="20"/>
          <w:szCs w:val="20"/>
        </w:rPr>
        <w:t xml:space="preserve"> mit integriertem Einbaufilter und </w:t>
      </w:r>
      <w:proofErr w:type="spellStart"/>
      <w:r w:rsidRPr="00104D1C">
        <w:rPr>
          <w:rFonts w:ascii="Arial" w:hAnsi="Arial" w:cs="Arial"/>
          <w:sz w:val="20"/>
          <w:szCs w:val="20"/>
        </w:rPr>
        <w:t>Zulaufberuhiger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(Anschlüsse DN 100 / 150)</w:t>
      </w:r>
    </w:p>
    <w:p w:rsidR="000F5BE0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sz w:val="20"/>
          <w:szCs w:val="20"/>
        </w:rPr>
        <w:t>fle</w:t>
      </w:r>
      <w:r w:rsidRPr="000F5BE0">
        <w:rPr>
          <w:rFonts w:ascii="Arial" w:hAnsi="Arial" w:cs="Arial"/>
          <w:sz w:val="20"/>
          <w:szCs w:val="20"/>
        </w:rPr>
        <w:t>xible Anschlussmöglichkeit</w:t>
      </w:r>
      <w:r w:rsidRPr="000F5BE0">
        <w:rPr>
          <w:rFonts w:ascii="Arial" w:hAnsi="Arial" w:cs="Arial"/>
          <w:sz w:val="20"/>
          <w:szCs w:val="20"/>
        </w:rPr>
        <w:t xml:space="preserve"> – der Anschluss</w:t>
      </w:r>
      <w:r w:rsidRPr="000F5BE0">
        <w:rPr>
          <w:rFonts w:ascii="Arial" w:hAnsi="Arial" w:cs="Arial"/>
          <w:sz w:val="20"/>
          <w:szCs w:val="20"/>
        </w:rPr>
        <w:t xml:space="preserve"> in den Einbaufilter</w:t>
      </w:r>
      <w:r w:rsidR="000F5BE0" w:rsidRPr="000F5BE0">
        <w:rPr>
          <w:rFonts w:ascii="Arial" w:hAnsi="Arial" w:cs="Arial"/>
          <w:sz w:val="20"/>
          <w:szCs w:val="20"/>
        </w:rPr>
        <w:t xml:space="preserve"> kann um 360° gedreht werden</w:t>
      </w:r>
    </w:p>
    <w:p w:rsidR="00B30A42" w:rsidRPr="000F5BE0" w:rsidRDefault="00104D1C" w:rsidP="00104D1C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0F5BE0">
        <w:rPr>
          <w:rFonts w:ascii="Arial" w:hAnsi="Arial" w:cs="Arial"/>
          <w:color w:val="000000"/>
          <w:sz w:val="20"/>
          <w:szCs w:val="20"/>
          <w:lang w:eastAsia="de-DE"/>
        </w:rPr>
        <w:t>m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 xml:space="preserve">ögliche Anschlussgrößen: </w:t>
      </w:r>
      <w:r w:rsidR="00B30A42" w:rsidRPr="000F5BE0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</w:p>
    <w:p w:rsidR="000F5BE0" w:rsidRDefault="00104D1C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>mit stufenlos ausziehbarem Schiebedom (</w:t>
      </w:r>
      <w:r w:rsidR="00B30A42" w:rsidRPr="000F5BE0">
        <w:rPr>
          <w:rFonts w:ascii="Arial" w:hAnsi="Arial" w:cs="Arial"/>
          <w:sz w:val="20"/>
          <w:szCs w:val="20"/>
        </w:rPr>
        <w:t xml:space="preserve"> 450 mm – 695 mm</w:t>
      </w:r>
      <w:r w:rsidRPr="000F5BE0">
        <w:rPr>
          <w:rFonts w:ascii="Arial" w:hAnsi="Arial" w:cs="Arial"/>
          <w:sz w:val="20"/>
          <w:szCs w:val="20"/>
        </w:rPr>
        <w:t>)</w:t>
      </w:r>
      <w:r w:rsidR="00B30A42" w:rsidRPr="000F5BE0">
        <w:rPr>
          <w:rFonts w:ascii="Arial" w:hAnsi="Arial" w:cs="Arial"/>
          <w:sz w:val="20"/>
          <w:szCs w:val="20"/>
        </w:rPr>
        <w:t xml:space="preserve"> und</w:t>
      </w:r>
      <w:r w:rsidR="000F5BE0" w:rsidRPr="000F5BE0">
        <w:rPr>
          <w:rFonts w:ascii="Arial" w:hAnsi="Arial" w:cs="Arial"/>
          <w:sz w:val="20"/>
          <w:szCs w:val="20"/>
        </w:rPr>
        <w:t xml:space="preserve"> </w:t>
      </w:r>
      <w:r w:rsidR="00B30A42" w:rsidRPr="000F5BE0">
        <w:rPr>
          <w:rFonts w:ascii="Arial" w:hAnsi="Arial" w:cs="Arial"/>
          <w:sz w:val="20"/>
          <w:szCs w:val="20"/>
        </w:rPr>
        <w:t>5° neigbar zur optimalen Geländeanpassung</w:t>
      </w:r>
    </w:p>
    <w:p w:rsid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Einstiegsöffnung 600 mm </w:t>
      </w:r>
      <w:r w:rsidR="000625EC" w:rsidRPr="000F5BE0">
        <w:rPr>
          <w:rFonts w:ascii="Arial" w:hAnsi="Arial" w:cs="Arial"/>
          <w:sz w:val="20"/>
          <w:szCs w:val="20"/>
        </w:rPr>
        <w:t>(gemäß DIN 1986)</w:t>
      </w:r>
    </w:p>
    <w:p w:rsidR="000F5BE0" w:rsidRDefault="000F5BE0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Inklusive </w:t>
      </w:r>
      <w:r w:rsidRPr="000F5BE0">
        <w:rPr>
          <w:rFonts w:ascii="Arial" w:hAnsi="Arial" w:cs="Arial"/>
          <w:sz w:val="20"/>
          <w:szCs w:val="20"/>
        </w:rPr>
        <w:t xml:space="preserve">begehbarer Abdeckung aus Kunststoff (max. </w:t>
      </w:r>
      <w:r w:rsidR="00B30A42" w:rsidRPr="000F5BE0">
        <w:rPr>
          <w:rFonts w:ascii="Arial" w:hAnsi="Arial" w:cs="Arial"/>
          <w:sz w:val="20"/>
          <w:szCs w:val="20"/>
        </w:rPr>
        <w:t xml:space="preserve"> 200 kg</w:t>
      </w:r>
      <w:r w:rsidRPr="000F5BE0">
        <w:rPr>
          <w:rFonts w:ascii="Arial" w:hAnsi="Arial" w:cs="Arial"/>
          <w:sz w:val="20"/>
          <w:szCs w:val="20"/>
        </w:rPr>
        <w:t>)</w:t>
      </w:r>
    </w:p>
    <w:p w:rsidR="00B30A42" w:rsidRPr="000F5BE0" w:rsidRDefault="00B30A42" w:rsidP="00B30A42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0F5BE0">
        <w:rPr>
          <w:rFonts w:ascii="Arial" w:hAnsi="Arial" w:cs="Arial"/>
          <w:sz w:val="20"/>
          <w:szCs w:val="20"/>
        </w:rPr>
        <w:t xml:space="preserve">Kindersicher </w:t>
      </w:r>
      <w:proofErr w:type="spellStart"/>
      <w:r w:rsidRPr="000F5BE0">
        <w:rPr>
          <w:rFonts w:ascii="Arial" w:hAnsi="Arial" w:cs="Arial"/>
          <w:sz w:val="20"/>
          <w:szCs w:val="20"/>
        </w:rPr>
        <w:t>verschraubbar</w:t>
      </w:r>
      <w:proofErr w:type="spellEnd"/>
      <w:r w:rsidRPr="000F5BE0">
        <w:rPr>
          <w:rFonts w:ascii="Arial" w:hAnsi="Arial" w:cs="Arial"/>
          <w:sz w:val="20"/>
          <w:szCs w:val="20"/>
        </w:rPr>
        <w:t xml:space="preserve"> mit 2 Edelstahlschrauben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0F5BE0" w:rsidRDefault="000F5BE0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Option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>en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PKW-befahrbar (bis 600 kg </w:t>
      </w:r>
      <w:proofErr w:type="spellStart"/>
      <w:r w:rsidR="00FA23C6">
        <w:rPr>
          <w:rFonts w:ascii="Arial" w:hAnsi="Arial" w:cs="Arial"/>
          <w:color w:val="000000"/>
          <w:sz w:val="20"/>
          <w:szCs w:val="20"/>
          <w:lang w:eastAsia="de-DE"/>
        </w:rPr>
        <w:t>Rad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last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>) – befahrbare Kunststoffabdeckung (G0001240)</w:t>
      </w:r>
    </w:p>
    <w:p w:rsidR="00B30A42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LKW-befahrbar (SLW 40) – Set LKW-Befahrbarkeit (G0003335)</w:t>
      </w:r>
    </w:p>
    <w:p w:rsidR="00B30A42" w:rsidRPr="00DA38F1" w:rsidRDefault="00B30A42" w:rsidP="00B30A42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 w:rsidR="000625EC">
        <w:rPr>
          <w:rFonts w:ascii="Arial" w:hAnsi="Arial" w:cs="Arial"/>
          <w:color w:val="000000"/>
          <w:sz w:val="20"/>
          <w:szCs w:val="20"/>
          <w:lang w:eastAsia="de-DE"/>
        </w:rPr>
        <w:t xml:space="preserve">     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Zusätzlicher Schiebedom mit begehbarer Kunststoffabdeckung (G0003636)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im Vergleich zu Beton einfacheres Handling – geringeres Gewicht</w:t>
      </w: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Pr="00934B95" w:rsidRDefault="00B30A42" w:rsidP="00B30A42">
      <w:pPr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Erdtank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aus 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hochwertigem 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Polyethylen (PE), hergestellt im Rotationssinterverfahren, hohe Formstabilität durch patentiertes Stabilitätsdesign, UV-Beständig und lichtundurchlässig,  mit aufgesetztem Schiebedomschacht DN 600 mm, Domschacht stufenlos einstellbar,  3 Anschlüsse DN 100 / DN 150  (optio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nal bis DN 300) für Zu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lauf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Ablaufdrossel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, sowie Versorgungsleitung, weitere Montageflächen an allen Seiten mit diverse Anschl</w:t>
      </w:r>
      <w:r w:rsidR="000625E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uss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möglichk</w:t>
      </w:r>
      <w:r w:rsidR="00104D1C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eiten für z.B.</w:t>
      </w:r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>Untenverbindung</w:t>
      </w:r>
      <w:proofErr w:type="spellEnd"/>
      <w:r w:rsidRPr="00934B95">
        <w:rPr>
          <w:rFonts w:ascii="Arial" w:eastAsia="Times New Roman" w:hAnsi="Arial" w:cs="Arial"/>
          <w:color w:val="000000"/>
          <w:sz w:val="20"/>
          <w:szCs w:val="20"/>
          <w:lang w:eastAsia="de-DE"/>
        </w:rPr>
        <w:t xml:space="preserve">. </w:t>
      </w:r>
    </w:p>
    <w:p w:rsidR="00B30A42" w:rsidRPr="00934B95" w:rsidRDefault="00B30A42" w:rsidP="00B30A42">
      <w:pPr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1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5</w:t>
      </w: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>Jahre Materialgarantie auf den Behälter!</w:t>
      </w:r>
    </w:p>
    <w:p w:rsidR="00DA425D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4F7C5B">
        <w:rPr>
          <w:rFonts w:ascii="Arial" w:hAnsi="Arial" w:cs="Arial"/>
          <w:color w:val="000000"/>
          <w:sz w:val="20"/>
          <w:szCs w:val="20"/>
          <w:lang w:eastAsia="de-DE"/>
        </w:rPr>
        <w:t xml:space="preserve">Hohe Formstabilität durch dicke Wandstärken </w:t>
      </w:r>
    </w:p>
    <w:p w:rsidR="00DA425D" w:rsidRPr="00DA38F1" w:rsidRDefault="00DA425D" w:rsidP="00DA425D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UV-Beständigkeit für konstante Materialqualität.</w:t>
      </w:r>
    </w:p>
    <w:p w:rsidR="00B30A42" w:rsidRPr="00DA38F1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> </w:t>
      </w:r>
    </w:p>
    <w:p w:rsidR="00DA425D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B30A42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B30A42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Inhalt: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38535C">
        <w:rPr>
          <w:rFonts w:ascii="Arial" w:hAnsi="Arial" w:cs="Arial"/>
          <w:sz w:val="20"/>
          <w:szCs w:val="20"/>
          <w:lang w:eastAsia="de-DE"/>
        </w:rPr>
        <w:t>55</w:t>
      </w:r>
      <w:r w:rsidR="00FA23C6">
        <w:rPr>
          <w:rFonts w:ascii="Arial" w:hAnsi="Arial" w:cs="Arial"/>
          <w:sz w:val="20"/>
          <w:szCs w:val="20"/>
          <w:lang w:eastAsia="de-DE"/>
        </w:rPr>
        <w:t>.</w:t>
      </w:r>
      <w:r w:rsidR="0038535C">
        <w:rPr>
          <w:rFonts w:ascii="Arial" w:hAnsi="Arial" w:cs="Arial"/>
          <w:sz w:val="20"/>
          <w:szCs w:val="20"/>
          <w:lang w:eastAsia="de-DE"/>
        </w:rPr>
        <w:t>8</w:t>
      </w:r>
      <w:r w:rsidRPr="002E74F8">
        <w:rPr>
          <w:rFonts w:ascii="Arial" w:hAnsi="Arial" w:cs="Arial"/>
          <w:sz w:val="20"/>
          <w:szCs w:val="20"/>
          <w:lang w:eastAsia="de-DE"/>
        </w:rPr>
        <w:t>00 l</w:t>
      </w:r>
    </w:p>
    <w:p w:rsidR="00BB5A77" w:rsidRPr="002E74F8" w:rsidRDefault="00BB5A77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>
        <w:rPr>
          <w:rFonts w:ascii="Arial" w:hAnsi="Arial" w:cs="Arial"/>
          <w:sz w:val="20"/>
          <w:szCs w:val="20"/>
          <w:lang w:eastAsia="de-DE"/>
        </w:rPr>
        <w:t>Material:</w:t>
      </w:r>
      <w:r>
        <w:rPr>
          <w:rFonts w:ascii="Arial" w:hAnsi="Arial" w:cs="Arial"/>
          <w:sz w:val="20"/>
          <w:szCs w:val="20"/>
          <w:lang w:eastAsia="de-DE"/>
        </w:rPr>
        <w:tab/>
      </w:r>
      <w:r>
        <w:rPr>
          <w:rFonts w:ascii="Arial" w:hAnsi="Arial" w:cs="Arial"/>
          <w:sz w:val="20"/>
          <w:szCs w:val="20"/>
          <w:lang w:eastAsia="de-DE"/>
        </w:rPr>
        <w:tab/>
        <w:t>PE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Gewicht: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2042AE">
        <w:rPr>
          <w:rFonts w:ascii="Arial" w:hAnsi="Arial" w:cs="Arial"/>
          <w:sz w:val="20"/>
          <w:szCs w:val="20"/>
          <w:lang w:eastAsia="de-DE"/>
        </w:rPr>
        <w:t>1.</w:t>
      </w:r>
      <w:r w:rsidR="0038535C">
        <w:rPr>
          <w:rFonts w:ascii="Arial" w:hAnsi="Arial" w:cs="Arial"/>
          <w:sz w:val="20"/>
          <w:szCs w:val="20"/>
          <w:lang w:eastAsia="de-DE"/>
        </w:rPr>
        <w:t>97</w:t>
      </w:r>
      <w:r w:rsidR="003D488A">
        <w:rPr>
          <w:rFonts w:ascii="Arial" w:hAnsi="Arial" w:cs="Arial"/>
          <w:sz w:val="20"/>
          <w:szCs w:val="20"/>
          <w:lang w:eastAsia="de-DE"/>
        </w:rPr>
        <w:t>5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kg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Länge: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="0038535C">
        <w:rPr>
          <w:rFonts w:ascii="Arial" w:hAnsi="Arial" w:cs="Arial"/>
          <w:sz w:val="20"/>
          <w:szCs w:val="20"/>
          <w:lang w:eastAsia="de-DE"/>
        </w:rPr>
        <w:t>16.0</w:t>
      </w:r>
      <w:r w:rsidR="00DC09C5">
        <w:rPr>
          <w:rFonts w:ascii="Arial" w:hAnsi="Arial" w:cs="Arial"/>
          <w:sz w:val="20"/>
          <w:szCs w:val="20"/>
          <w:lang w:eastAsia="de-DE"/>
        </w:rPr>
        <w:t>00</w:t>
      </w:r>
      <w:r w:rsidRPr="002E74F8">
        <w:rPr>
          <w:rFonts w:ascii="Arial" w:hAnsi="Arial" w:cs="Arial"/>
          <w:sz w:val="20"/>
          <w:szCs w:val="20"/>
          <w:lang w:eastAsia="de-DE"/>
        </w:rPr>
        <w:t xml:space="preserve">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Durchmesser: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2.200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 xml:space="preserve">Höhe mit Dom: 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2.650 – 2.895 mm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Artikelnummer: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 xml:space="preserve"> </w:t>
      </w:r>
      <w:r w:rsidRPr="002E74F8">
        <w:rPr>
          <w:rFonts w:ascii="Arial" w:hAnsi="Arial" w:cs="Arial"/>
          <w:sz w:val="20"/>
          <w:szCs w:val="20"/>
          <w:lang w:eastAsia="de-DE"/>
        </w:rPr>
        <w:tab/>
        <w:t>G000</w:t>
      </w:r>
      <w:r w:rsidR="002042AE">
        <w:rPr>
          <w:rFonts w:ascii="Arial" w:hAnsi="Arial" w:cs="Arial"/>
          <w:sz w:val="20"/>
          <w:szCs w:val="20"/>
          <w:lang w:eastAsia="de-DE"/>
        </w:rPr>
        <w:t>36</w:t>
      </w:r>
      <w:r w:rsidR="0038535C">
        <w:rPr>
          <w:rFonts w:ascii="Arial" w:hAnsi="Arial" w:cs="Arial"/>
          <w:sz w:val="20"/>
          <w:szCs w:val="20"/>
          <w:lang w:eastAsia="de-DE"/>
        </w:rPr>
        <w:t>91</w:t>
      </w:r>
    </w:p>
    <w:p w:rsidR="00B30A42" w:rsidRPr="002E74F8" w:rsidRDefault="00B30A42" w:rsidP="00B30A42">
      <w:pPr>
        <w:spacing w:before="30" w:after="0" w:line="240" w:lineRule="auto"/>
        <w:rPr>
          <w:rFonts w:ascii="Arial" w:hAnsi="Arial" w:cs="Arial"/>
          <w:sz w:val="20"/>
          <w:szCs w:val="20"/>
          <w:lang w:eastAsia="de-DE"/>
        </w:rPr>
      </w:pPr>
      <w:r w:rsidRPr="002E74F8">
        <w:rPr>
          <w:rFonts w:ascii="Arial" w:hAnsi="Arial" w:cs="Arial"/>
          <w:sz w:val="20"/>
          <w:szCs w:val="20"/>
          <w:lang w:eastAsia="de-DE"/>
        </w:rPr>
        <w:t>Mengeneinheit:</w:t>
      </w:r>
      <w:r w:rsidRPr="002E74F8">
        <w:rPr>
          <w:rFonts w:ascii="Arial" w:hAnsi="Arial" w:cs="Arial"/>
          <w:sz w:val="20"/>
          <w:szCs w:val="20"/>
          <w:lang w:eastAsia="de-DE"/>
        </w:rPr>
        <w:tab/>
      </w:r>
      <w:r w:rsidRPr="002E74F8">
        <w:rPr>
          <w:rFonts w:ascii="Arial" w:hAnsi="Arial" w:cs="Arial"/>
          <w:sz w:val="20"/>
          <w:szCs w:val="20"/>
          <w:lang w:eastAsia="de-DE"/>
        </w:rPr>
        <w:tab/>
        <w:t>Stück</w:t>
      </w: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DA425D" w:rsidRPr="00DA38F1" w:rsidRDefault="00DA425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Herstellerangaben:</w:t>
      </w:r>
    </w:p>
    <w:p w:rsidR="00D602B7" w:rsidRPr="00DA38F1" w:rsidRDefault="00D602B7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GreenLife GmbH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Sacktannen 1a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19057 Schwerin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Telefon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77337-0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DA38F1">
        <w:rPr>
          <w:rFonts w:ascii="Arial" w:hAnsi="Arial" w:cs="Arial"/>
          <w:color w:val="000000"/>
          <w:sz w:val="20"/>
          <w:szCs w:val="20"/>
          <w:lang w:eastAsia="de-DE"/>
        </w:rPr>
        <w:t xml:space="preserve">Telefax 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+49 (0) 385 – 77337-33</w:t>
      </w:r>
    </w:p>
    <w:p w:rsidR="00FB37BD" w:rsidRPr="00DA38F1" w:rsidRDefault="00FB37BD" w:rsidP="00DA38F1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Web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eastAsia="de-DE"/>
        </w:rPr>
        <w:t>de</w:t>
      </w:r>
    </w:p>
    <w:p w:rsidR="00FB37BD" w:rsidRPr="00DA38F1" w:rsidRDefault="00FB37BD" w:rsidP="00DA38F1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>
        <w:rPr>
          <w:rFonts w:ascii="Arial" w:hAnsi="Arial" w:cs="Arial"/>
          <w:color w:val="000000"/>
          <w:sz w:val="20"/>
          <w:szCs w:val="20"/>
          <w:lang w:eastAsia="de-DE"/>
        </w:rPr>
        <w:t>E-Mail</w:t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eastAsia="de-DE"/>
        </w:rPr>
        <w:tab/>
        <w:t>info@greenlife.info</w:t>
      </w:r>
    </w:p>
    <w:p w:rsidR="00D602B7" w:rsidRDefault="00D602B7"/>
    <w:p w:rsidR="00DA425D" w:rsidRDefault="00DA425D"/>
    <w:p w:rsidR="00D602B7" w:rsidRDefault="00D602B7">
      <w:r>
        <w:t>Menge: …………</w:t>
      </w:r>
      <w:r>
        <w:tab/>
        <w:t xml:space="preserve">Einheit: </w:t>
      </w:r>
      <w:proofErr w:type="spellStart"/>
      <w:r w:rsidRPr="00D602B7">
        <w:rPr>
          <w:b/>
        </w:rPr>
        <w:t>Stk</w:t>
      </w:r>
      <w:proofErr w:type="spellEnd"/>
      <w:r>
        <w:t>.</w:t>
      </w:r>
      <w:r>
        <w:tab/>
        <w:t>EP: …………   GP: …………</w:t>
      </w: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DA425D" w:rsidRDefault="00DA425D" w:rsidP="0051608B">
      <w:pPr>
        <w:spacing w:after="0" w:line="240" w:lineRule="auto"/>
      </w:pPr>
    </w:p>
    <w:p w:rsidR="0051608B" w:rsidRPr="00150AAD" w:rsidRDefault="0038535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hyperlink r:id="rId8" w:tooltip="Ausschreibungstext einblenden bzw. ausblenden" w:history="1">
        <w:proofErr w:type="gramStart"/>
        <w:r w:rsidR="00DC1F5E" w:rsidRPr="00150AAD">
          <w:rPr>
            <w:rFonts w:ascii="Arial" w:hAnsi="Arial" w:cs="Arial"/>
            <w:b/>
            <w:bCs/>
            <w:color w:val="000000"/>
            <w:sz w:val="20"/>
            <w:szCs w:val="20"/>
            <w:lang w:val="en-GB" w:eastAsia="de-DE"/>
          </w:rPr>
          <w:t>tender</w:t>
        </w:r>
        <w:proofErr w:type="gramEnd"/>
      </w:hyperlink>
      <w:r w:rsidR="00DC1F5E" w:rsidRPr="00150AAD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specifications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GreenLife 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retention</w:t>
      </w:r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proofErr w:type="gramStart"/>
      <w:r w:rsidR="000625EC">
        <w:rPr>
          <w:rFonts w:ascii="Arial" w:hAnsi="Arial" w:cs="Arial"/>
          <w:color w:val="000000"/>
          <w:sz w:val="20"/>
          <w:szCs w:val="20"/>
          <w:lang w:val="en-GB" w:eastAsia="de-DE"/>
        </w:rPr>
        <w:t>tank</w:t>
      </w:r>
      <w:r w:rsidR="00DC1F5E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G</w:t>
      </w:r>
      <w:r w:rsidR="000F5BE0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R</w:t>
      </w:r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T</w:t>
      </w:r>
      <w:proofErr w:type="gramEnd"/>
      <w:r w:rsidR="000625E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 xml:space="preserve"> </w:t>
      </w:r>
      <w:r w:rsidR="0038535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55</w:t>
      </w:r>
      <w:r w:rsidR="003D488A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.</w:t>
      </w:r>
      <w:r w:rsidR="0038535C"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  <w:t>8</w:t>
      </w:r>
    </w:p>
    <w:p w:rsidR="0051608B" w:rsidRPr="00150AAD" w:rsidRDefault="0051608B" w:rsidP="0051608B">
      <w:pPr>
        <w:spacing w:after="0" w:line="240" w:lineRule="auto"/>
        <w:rPr>
          <w:rFonts w:ascii="Arial" w:hAnsi="Arial" w:cs="Arial"/>
          <w:b/>
          <w:bCs/>
          <w:color w:val="000000"/>
          <w:sz w:val="20"/>
          <w:szCs w:val="20"/>
          <w:lang w:val="en-GB" w:eastAsia="de-DE"/>
        </w:rPr>
      </w:pPr>
    </w:p>
    <w:p w:rsidR="0051608B" w:rsidRDefault="0051608B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51608B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DA425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38535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55.8</w:t>
      </w:r>
      <w:r w:rsidR="00FA23C6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>00</w:t>
      </w:r>
      <w:r w:rsidRPr="000625EC">
        <w:rPr>
          <w:rFonts w:ascii="Arial" w:hAnsi="Arial" w:cs="Arial"/>
          <w:b/>
          <w:color w:val="000000"/>
          <w:sz w:val="20"/>
          <w:szCs w:val="20"/>
          <w:lang w:val="en-GB" w:eastAsia="de-DE"/>
        </w:rPr>
        <w:t xml:space="preserve"> l</w:t>
      </w:r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including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floating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low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regulator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flow</w:t>
      </w:r>
      <w:proofErr w:type="spellEnd"/>
      <w:r>
        <w:rPr>
          <w:rFonts w:ascii="Arial" w:hAnsi="Arial" w:cs="Arial"/>
          <w:sz w:val="20"/>
          <w:szCs w:val="20"/>
        </w:rPr>
        <w:t xml:space="preserve"> rate </w:t>
      </w:r>
      <w:proofErr w:type="spellStart"/>
      <w:r>
        <w:rPr>
          <w:rFonts w:ascii="Arial" w:hAnsi="Arial" w:cs="Arial"/>
          <w:sz w:val="20"/>
          <w:szCs w:val="20"/>
        </w:rPr>
        <w:t>between</w:t>
      </w:r>
      <w:proofErr w:type="spellEnd"/>
      <w:r>
        <w:rPr>
          <w:rFonts w:ascii="Arial" w:hAnsi="Arial" w:cs="Arial"/>
          <w:sz w:val="20"/>
          <w:szCs w:val="20"/>
        </w:rPr>
        <w:t xml:space="preserve"> 0,05 – 5,5 l/s (will </w:t>
      </w:r>
      <w:proofErr w:type="spellStart"/>
      <w:r>
        <w:rPr>
          <w:rFonts w:ascii="Arial" w:hAnsi="Arial" w:cs="Arial"/>
          <w:sz w:val="20"/>
          <w:szCs w:val="20"/>
        </w:rPr>
        <w:t>be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installed</w:t>
      </w:r>
      <w:proofErr w:type="spellEnd"/>
      <w:r>
        <w:rPr>
          <w:rFonts w:ascii="Arial" w:hAnsi="Arial" w:cs="Arial"/>
          <w:sz w:val="20"/>
          <w:szCs w:val="20"/>
        </w:rPr>
        <w:t xml:space="preserve"> on </w:t>
      </w:r>
      <w:proofErr w:type="spellStart"/>
      <w:r>
        <w:rPr>
          <w:rFonts w:ascii="Arial" w:hAnsi="Arial" w:cs="Arial"/>
          <w:sz w:val="20"/>
          <w:szCs w:val="20"/>
        </w:rPr>
        <w:t>customer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demand</w:t>
      </w:r>
      <w:proofErr w:type="spellEnd"/>
      <w:r>
        <w:rPr>
          <w:rFonts w:ascii="Arial" w:hAnsi="Arial" w:cs="Arial"/>
          <w:sz w:val="20"/>
          <w:szCs w:val="20"/>
        </w:rPr>
        <w:t xml:space="preserve">),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connected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emergency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overflow</w:t>
      </w:r>
      <w:proofErr w:type="spellEnd"/>
    </w:p>
    <w:p w:rsidR="000F5BE0" w:rsidRDefault="000F5BE0" w:rsidP="000F5BE0">
      <w:pPr>
        <w:pStyle w:val="Listenabsatz"/>
        <w:numPr>
          <w:ilvl w:val="0"/>
          <w:numId w:val="1"/>
        </w:numPr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retention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tanks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11.700 l </w:t>
      </w:r>
      <w:proofErr w:type="spellStart"/>
      <w:r>
        <w:rPr>
          <w:rFonts w:ascii="Arial" w:hAnsi="Arial" w:cs="Arial"/>
          <w:sz w:val="20"/>
          <w:szCs w:val="20"/>
        </w:rPr>
        <w:t>to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99.800 l </w:t>
      </w: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04D1C">
        <w:rPr>
          <w:rFonts w:ascii="Arial" w:hAnsi="Arial" w:cs="Arial"/>
          <w:sz w:val="20"/>
          <w:szCs w:val="20"/>
        </w:rPr>
        <w:t>integr</w:t>
      </w:r>
      <w:r>
        <w:rPr>
          <w:rFonts w:ascii="Arial" w:hAnsi="Arial" w:cs="Arial"/>
          <w:sz w:val="20"/>
          <w:szCs w:val="20"/>
        </w:rPr>
        <w:t>ated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filter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Pr="00104D1C">
        <w:rPr>
          <w:rFonts w:ascii="Arial" w:hAnsi="Arial" w:cs="Arial"/>
          <w:sz w:val="20"/>
          <w:szCs w:val="20"/>
        </w:rPr>
        <w:t>nd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calmed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inlet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connections</w:t>
      </w:r>
      <w:proofErr w:type="spellEnd"/>
      <w:r w:rsidRPr="00104D1C">
        <w:rPr>
          <w:rFonts w:ascii="Arial" w:hAnsi="Arial" w:cs="Arial"/>
          <w:sz w:val="20"/>
          <w:szCs w:val="20"/>
        </w:rPr>
        <w:t xml:space="preserve"> DN 100 / 150)</w:t>
      </w:r>
    </w:p>
    <w:p w:rsidR="00286232" w:rsidRPr="00286232" w:rsidRDefault="000F5BE0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r w:rsidRPr="00286232">
        <w:rPr>
          <w:rFonts w:ascii="Arial" w:hAnsi="Arial" w:cs="Arial"/>
          <w:sz w:val="20"/>
          <w:szCs w:val="20"/>
        </w:rPr>
        <w:t xml:space="preserve">flexible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option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connection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into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the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filter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can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86232">
        <w:rPr>
          <w:rFonts w:ascii="Arial" w:hAnsi="Arial" w:cs="Arial"/>
          <w:sz w:val="20"/>
          <w:szCs w:val="20"/>
        </w:rPr>
        <w:t>be</w:t>
      </w:r>
      <w:proofErr w:type="spellEnd"/>
      <w:r w:rsidRPr="00286232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86232" w:rsidRPr="00286232">
        <w:rPr>
          <w:rFonts w:ascii="Arial" w:hAnsi="Arial" w:cs="Arial"/>
          <w:sz w:val="20"/>
          <w:szCs w:val="20"/>
        </w:rPr>
        <w:t>rotated</w:t>
      </w:r>
      <w:proofErr w:type="spellEnd"/>
      <w:r w:rsidR="00286232" w:rsidRPr="00286232">
        <w:rPr>
          <w:rFonts w:ascii="Arial" w:hAnsi="Arial" w:cs="Arial"/>
          <w:sz w:val="20"/>
          <w:szCs w:val="20"/>
        </w:rPr>
        <w:t xml:space="preserve"> 360°</w:t>
      </w:r>
    </w:p>
    <w:p w:rsidR="000F5BE0" w:rsidRPr="00286232" w:rsidRDefault="00286232" w:rsidP="000F5BE0">
      <w:pPr>
        <w:pStyle w:val="Listenabsatz"/>
        <w:numPr>
          <w:ilvl w:val="0"/>
          <w:numId w:val="1"/>
        </w:numPr>
        <w:spacing w:after="0" w:line="240" w:lineRule="auto"/>
        <w:rPr>
          <w:rFonts w:ascii="Arial" w:hAnsi="Arial" w:cs="Arial"/>
          <w:color w:val="000000"/>
          <w:sz w:val="20"/>
          <w:szCs w:val="20"/>
          <w:lang w:eastAsia="de-DE"/>
        </w:rPr>
      </w:pP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possible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connection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 xml:space="preserve">: </w:t>
      </w:r>
      <w:r w:rsidR="000F5BE0" w:rsidRPr="00286232">
        <w:rPr>
          <w:rFonts w:ascii="Arial" w:hAnsi="Arial" w:cs="Arial"/>
          <w:color w:val="000000"/>
          <w:sz w:val="20"/>
          <w:szCs w:val="20"/>
          <w:lang w:eastAsia="de-DE"/>
        </w:rPr>
        <w:tab/>
        <w:t>DN100/150</w:t>
      </w:r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–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further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sizes</w:t>
      </w:r>
      <w:proofErr w:type="spellEnd"/>
      <w:r>
        <w:rPr>
          <w:rFonts w:ascii="Arial" w:hAnsi="Arial" w:cs="Arial"/>
          <w:color w:val="000000"/>
          <w:sz w:val="20"/>
          <w:szCs w:val="20"/>
          <w:lang w:eastAsia="de-DE"/>
        </w:rPr>
        <w:t xml:space="preserve"> on </w:t>
      </w:r>
      <w:proofErr w:type="spellStart"/>
      <w:r>
        <w:rPr>
          <w:rFonts w:ascii="Arial" w:hAnsi="Arial" w:cs="Arial"/>
          <w:color w:val="000000"/>
          <w:sz w:val="20"/>
          <w:szCs w:val="20"/>
          <w:lang w:eastAsia="de-DE"/>
        </w:rPr>
        <w:t>request</w:t>
      </w:r>
      <w:proofErr w:type="spellEnd"/>
    </w:p>
    <w:p w:rsidR="000F5BE0" w:rsidRDefault="00286232" w:rsidP="000F5BE0">
      <w:pPr>
        <w:numPr>
          <w:ilvl w:val="0"/>
          <w:numId w:val="1"/>
        </w:num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infinitely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extendable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telescopic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dome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="000F5BE0" w:rsidRPr="000F5BE0">
        <w:rPr>
          <w:rFonts w:ascii="Arial" w:hAnsi="Arial" w:cs="Arial"/>
          <w:sz w:val="20"/>
          <w:szCs w:val="20"/>
        </w:rPr>
        <w:t xml:space="preserve">( 450 mm – 695 mm) </w:t>
      </w:r>
      <w:proofErr w:type="spellStart"/>
      <w:r>
        <w:rPr>
          <w:rFonts w:ascii="Arial" w:hAnsi="Arial" w:cs="Arial"/>
          <w:sz w:val="20"/>
          <w:szCs w:val="20"/>
        </w:rPr>
        <w:t>a</w:t>
      </w:r>
      <w:r w:rsidR="000F5BE0" w:rsidRPr="000F5BE0">
        <w:rPr>
          <w:rFonts w:ascii="Arial" w:hAnsi="Arial" w:cs="Arial"/>
          <w:sz w:val="20"/>
          <w:szCs w:val="20"/>
        </w:rPr>
        <w:t>nd</w:t>
      </w:r>
      <w:proofErr w:type="spellEnd"/>
      <w:r w:rsidR="000F5BE0" w:rsidRPr="000F5BE0">
        <w:rPr>
          <w:rFonts w:ascii="Arial" w:hAnsi="Arial" w:cs="Arial"/>
          <w:sz w:val="20"/>
          <w:szCs w:val="20"/>
        </w:rPr>
        <w:t xml:space="preserve"> 5° </w:t>
      </w:r>
      <w:proofErr w:type="spellStart"/>
      <w:r>
        <w:rPr>
          <w:rFonts w:ascii="Arial" w:hAnsi="Arial" w:cs="Arial"/>
          <w:sz w:val="20"/>
          <w:szCs w:val="20"/>
        </w:rPr>
        <w:t>inclinable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for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optimum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terrain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adaptation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access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opening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600 mm (</w:t>
      </w:r>
      <w:proofErr w:type="spellStart"/>
      <w:r w:rsidRPr="00F75F98">
        <w:rPr>
          <w:rFonts w:ascii="Arial" w:hAnsi="Arial" w:cs="Arial"/>
          <w:sz w:val="20"/>
          <w:szCs w:val="20"/>
        </w:rPr>
        <w:t>according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DIN 1989) – </w:t>
      </w:r>
      <w:proofErr w:type="spellStart"/>
      <w:r w:rsidRPr="00F75F98">
        <w:rPr>
          <w:rFonts w:ascii="Arial" w:hAnsi="Arial" w:cs="Arial"/>
          <w:sz w:val="20"/>
          <w:szCs w:val="20"/>
        </w:rPr>
        <w:t>for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inspection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purposes</w:t>
      </w:r>
      <w:proofErr w:type="spellEnd"/>
    </w:p>
    <w:p w:rsidR="00F75F98" w:rsidRPr="00F75F98" w:rsidRDefault="00F75F98" w:rsidP="00F75F98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>
        <w:rPr>
          <w:rFonts w:ascii="Arial" w:hAnsi="Arial" w:cs="Arial"/>
          <w:sz w:val="20"/>
          <w:szCs w:val="20"/>
        </w:rPr>
        <w:t>with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walkable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cover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made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of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plastic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(max.</w:t>
      </w:r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load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capacity</w:t>
      </w:r>
      <w:proofErr w:type="spellEnd"/>
      <w:r w:rsidR="000F5BE0" w:rsidRPr="00F75F98">
        <w:rPr>
          <w:rFonts w:ascii="Arial" w:hAnsi="Arial" w:cs="Arial"/>
          <w:sz w:val="20"/>
          <w:szCs w:val="20"/>
        </w:rPr>
        <w:t xml:space="preserve">  200 kg)</w:t>
      </w:r>
    </w:p>
    <w:p w:rsidR="000625EC" w:rsidRPr="00F75F98" w:rsidRDefault="00F75F98" w:rsidP="0051608B">
      <w:pPr>
        <w:numPr>
          <w:ilvl w:val="0"/>
          <w:numId w:val="1"/>
        </w:num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F75F98">
        <w:rPr>
          <w:rFonts w:ascii="Arial" w:hAnsi="Arial" w:cs="Arial"/>
          <w:sz w:val="20"/>
          <w:szCs w:val="20"/>
        </w:rPr>
        <w:t>child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-safe </w:t>
      </w:r>
      <w:proofErr w:type="spellStart"/>
      <w:r w:rsidRPr="00F75F98">
        <w:rPr>
          <w:rFonts w:ascii="Arial" w:hAnsi="Arial" w:cs="Arial"/>
          <w:sz w:val="20"/>
          <w:szCs w:val="20"/>
        </w:rPr>
        <w:t>screwed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75F98">
        <w:rPr>
          <w:rFonts w:ascii="Arial" w:hAnsi="Arial" w:cs="Arial"/>
          <w:sz w:val="20"/>
          <w:szCs w:val="20"/>
        </w:rPr>
        <w:t>with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2 </w:t>
      </w:r>
      <w:proofErr w:type="spellStart"/>
      <w:r w:rsidRPr="00F75F98">
        <w:rPr>
          <w:rFonts w:ascii="Arial" w:hAnsi="Arial" w:cs="Arial"/>
          <w:sz w:val="20"/>
          <w:szCs w:val="20"/>
        </w:rPr>
        <w:t>stainless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steel</w:t>
      </w:r>
      <w:proofErr w:type="spellEnd"/>
      <w:r w:rsidRPr="00F75F98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75F98">
        <w:rPr>
          <w:rFonts w:ascii="Arial" w:hAnsi="Arial" w:cs="Arial"/>
          <w:sz w:val="20"/>
          <w:szCs w:val="20"/>
        </w:rPr>
        <w:t>screws</w:t>
      </w:r>
      <w:proofErr w:type="spellEnd"/>
    </w:p>
    <w:p w:rsidR="00F75F98" w:rsidRDefault="00F75F98" w:rsidP="00F75F98">
      <w:pPr>
        <w:spacing w:before="30" w:after="0" w:line="240" w:lineRule="auto"/>
        <w:ind w:left="720"/>
        <w:rPr>
          <w:rFonts w:ascii="Arial" w:hAnsi="Arial" w:cs="Arial"/>
          <w:sz w:val="20"/>
          <w:szCs w:val="20"/>
        </w:rPr>
      </w:pPr>
    </w:p>
    <w:p w:rsidR="00F75F98" w:rsidRPr="00F75F98" w:rsidRDefault="00F75F98" w:rsidP="00F75F98">
      <w:pPr>
        <w:spacing w:before="30" w:after="0" w:line="240" w:lineRule="auto"/>
        <w:ind w:left="720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o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ption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>s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: 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up to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600 kg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wheel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load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) – </w:t>
      </w:r>
      <w:r w:rsidR="00863609">
        <w:rPr>
          <w:rFonts w:ascii="Arial" w:hAnsi="Arial" w:cs="Arial"/>
          <w:color w:val="000000"/>
          <w:sz w:val="20"/>
          <w:szCs w:val="20"/>
          <w:lang w:val="en-GB" w:eastAsia="de-DE"/>
        </w:rPr>
        <w:t>cover</w:t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accessible by cars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(G0001</w:t>
      </w:r>
      <w:r w:rsidR="00EE573A">
        <w:rPr>
          <w:rFonts w:ascii="Arial" w:hAnsi="Arial" w:cs="Arial"/>
          <w:color w:val="000000"/>
          <w:sz w:val="20"/>
          <w:szCs w:val="20"/>
          <w:lang w:val="en-GB" w:eastAsia="de-DE"/>
        </w:rPr>
        <w:t>240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accessibility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for trucks (class D) - kit for accessibility of trucks (G0003335)</w:t>
      </w:r>
    </w:p>
    <w:p w:rsidR="000625EC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 xml:space="preserve">      </w:t>
      </w: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additional</w:t>
      </w:r>
      <w:proofErr w:type="gramEnd"/>
      <w:r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telescopic dome with plastic safety cover (G0003636)</w:t>
      </w:r>
    </w:p>
    <w:p w:rsidR="00BB5A77" w:rsidRDefault="00BB5A77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0625EC" w:rsidRPr="00150AAD" w:rsidRDefault="000625EC" w:rsidP="000625EC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51608B" w:rsidRPr="00150AAD" w:rsidRDefault="00DC1F5E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easier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han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dling in comparison to concrete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shafts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–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lower weight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0625EC" w:rsidRDefault="000625EC" w:rsidP="000625EC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r w:rsidRPr="000625EC">
        <w:rPr>
          <w:rFonts w:ascii="Arial" w:hAnsi="Arial" w:cs="Arial"/>
          <w:sz w:val="20"/>
          <w:szCs w:val="20"/>
          <w:lang w:val="en"/>
        </w:rPr>
        <w:t xml:space="preserve">Underground tank made of </w:t>
      </w:r>
      <w:r w:rsidR="00104D1C">
        <w:rPr>
          <w:rFonts w:ascii="Arial" w:hAnsi="Arial" w:cs="Arial"/>
          <w:sz w:val="20"/>
          <w:szCs w:val="20"/>
          <w:lang w:val="en"/>
        </w:rPr>
        <w:t xml:space="preserve">high-quality </w:t>
      </w:r>
      <w:r w:rsidRPr="000625EC">
        <w:rPr>
          <w:rFonts w:ascii="Arial" w:hAnsi="Arial" w:cs="Arial"/>
          <w:sz w:val="20"/>
          <w:szCs w:val="20"/>
          <w:lang w:val="en"/>
        </w:rPr>
        <w:t xml:space="preserve">polyethylene (PE), produced in rotation sintering method, high dimensional stability due to patented stability design, UV-resistant and impervious to light, with attached </w:t>
      </w:r>
      <w:r>
        <w:rPr>
          <w:rFonts w:ascii="Arial" w:hAnsi="Arial" w:cs="Arial"/>
          <w:sz w:val="20"/>
          <w:szCs w:val="20"/>
          <w:lang w:val="en"/>
        </w:rPr>
        <w:t>telescopic dome shaft</w:t>
      </w:r>
      <w:r w:rsidRPr="000625EC">
        <w:rPr>
          <w:rFonts w:ascii="Arial" w:hAnsi="Arial" w:cs="Arial"/>
          <w:sz w:val="20"/>
          <w:szCs w:val="20"/>
          <w:lang w:val="en"/>
        </w:rPr>
        <w:t xml:space="preserve"> DN 600 mm manhole continuously adjustable, 3 conne</w:t>
      </w:r>
      <w:r w:rsidR="00F75F98">
        <w:rPr>
          <w:rFonts w:ascii="Arial" w:hAnsi="Arial" w:cs="Arial"/>
          <w:sz w:val="20"/>
          <w:szCs w:val="20"/>
          <w:lang w:val="en"/>
        </w:rPr>
        <w:t xml:space="preserve">ctions DN 100 / DN 150 </w:t>
      </w:r>
      <w:r w:rsidRPr="000625EC">
        <w:rPr>
          <w:rFonts w:ascii="Arial" w:hAnsi="Arial" w:cs="Arial"/>
          <w:sz w:val="20"/>
          <w:szCs w:val="20"/>
          <w:lang w:val="en"/>
        </w:rPr>
        <w:t xml:space="preserve">(optional up to DN 300) for </w:t>
      </w:r>
      <w:r w:rsidR="00F75F98">
        <w:rPr>
          <w:rFonts w:ascii="Arial" w:hAnsi="Arial" w:cs="Arial"/>
          <w:sz w:val="20"/>
          <w:szCs w:val="20"/>
          <w:lang w:val="en"/>
        </w:rPr>
        <w:t>inflow, flow regulator</w:t>
      </w:r>
      <w:r w:rsidRPr="000625EC">
        <w:rPr>
          <w:rFonts w:ascii="Arial" w:hAnsi="Arial" w:cs="Arial"/>
          <w:sz w:val="20"/>
          <w:szCs w:val="20"/>
          <w:lang w:val="en"/>
        </w:rPr>
        <w:t xml:space="preserve"> and supply line, additional mounting surfaces on all sides with several interfaces for </w:t>
      </w:r>
      <w:r w:rsidR="00F75F98">
        <w:rPr>
          <w:rFonts w:ascii="Arial" w:hAnsi="Arial" w:cs="Arial"/>
          <w:sz w:val="20"/>
          <w:szCs w:val="20"/>
          <w:lang w:val="en"/>
        </w:rPr>
        <w:t xml:space="preserve">e.g. </w:t>
      </w:r>
      <w:r w:rsidRPr="000625EC">
        <w:rPr>
          <w:rFonts w:ascii="Arial" w:hAnsi="Arial" w:cs="Arial"/>
          <w:sz w:val="20"/>
          <w:szCs w:val="20"/>
          <w:lang w:val="en"/>
        </w:rPr>
        <w:t>bottom connection.</w:t>
      </w:r>
    </w:p>
    <w:p w:rsidR="00252BB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</w:p>
    <w:p w:rsidR="00D94D72" w:rsidRDefault="00D94D7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F75F98" w:rsidRPr="00150AAD" w:rsidRDefault="00F75F98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15 </w:t>
      </w:r>
      <w:r w:rsidR="00150AAD">
        <w:rPr>
          <w:rFonts w:ascii="Arial" w:hAnsi="Arial" w:cs="Arial"/>
          <w:color w:val="000000"/>
          <w:sz w:val="20"/>
          <w:szCs w:val="20"/>
          <w:lang w:val="en-GB" w:eastAsia="de-DE"/>
        </w:rPr>
        <w:t>years material warranty on the tanks/shafts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!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Strong walls – best construction of GreenLife stability profiles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UV resistance for a constant material quality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volume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38535C">
        <w:rPr>
          <w:rFonts w:ascii="Arial" w:hAnsi="Arial" w:cs="Arial"/>
          <w:sz w:val="20"/>
          <w:szCs w:val="20"/>
          <w:lang w:val="en-GB" w:eastAsia="de-DE"/>
        </w:rPr>
        <w:t>55</w:t>
      </w:r>
      <w:r>
        <w:rPr>
          <w:rFonts w:ascii="Arial" w:hAnsi="Arial" w:cs="Arial"/>
          <w:sz w:val="20"/>
          <w:szCs w:val="20"/>
          <w:lang w:val="en-GB" w:eastAsia="de-DE"/>
        </w:rPr>
        <w:t>.</w:t>
      </w:r>
      <w:r w:rsidR="0038535C">
        <w:rPr>
          <w:rFonts w:ascii="Arial" w:hAnsi="Arial" w:cs="Arial"/>
          <w:sz w:val="20"/>
          <w:szCs w:val="20"/>
          <w:lang w:val="en-GB" w:eastAsia="de-DE"/>
        </w:rPr>
        <w:t>8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00 l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weight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2042AE">
        <w:rPr>
          <w:rFonts w:ascii="Arial" w:hAnsi="Arial" w:cs="Arial"/>
          <w:sz w:val="20"/>
          <w:szCs w:val="20"/>
          <w:lang w:val="en-GB" w:eastAsia="de-DE"/>
        </w:rPr>
        <w:t>1.</w:t>
      </w:r>
      <w:r w:rsidR="0038535C">
        <w:rPr>
          <w:rFonts w:ascii="Arial" w:hAnsi="Arial" w:cs="Arial"/>
          <w:sz w:val="20"/>
          <w:szCs w:val="20"/>
          <w:lang w:val="en-GB" w:eastAsia="de-DE"/>
        </w:rPr>
        <w:t>97</w:t>
      </w:r>
      <w:r w:rsidR="002042AE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kg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material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  <w:t>PE</w:t>
      </w:r>
    </w:p>
    <w:p w:rsidR="00BB5A77" w:rsidRPr="00BB5A77" w:rsidRDefault="002042AE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sz w:val="20"/>
          <w:szCs w:val="20"/>
          <w:lang w:val="en-GB" w:eastAsia="de-DE"/>
        </w:rPr>
        <w:t>length</w:t>
      </w:r>
      <w:proofErr w:type="gramEnd"/>
      <w:r>
        <w:rPr>
          <w:rFonts w:ascii="Arial" w:hAnsi="Arial" w:cs="Arial"/>
          <w:sz w:val="20"/>
          <w:szCs w:val="20"/>
          <w:lang w:val="en-GB" w:eastAsia="de-DE"/>
        </w:rPr>
        <w:t>:</w:t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>
        <w:rPr>
          <w:rFonts w:ascii="Arial" w:hAnsi="Arial" w:cs="Arial"/>
          <w:sz w:val="20"/>
          <w:szCs w:val="20"/>
          <w:lang w:val="en-GB" w:eastAsia="de-DE"/>
        </w:rPr>
        <w:tab/>
      </w:r>
      <w:r w:rsidR="003D488A">
        <w:rPr>
          <w:rFonts w:ascii="Arial" w:hAnsi="Arial" w:cs="Arial"/>
          <w:sz w:val="20"/>
          <w:szCs w:val="20"/>
          <w:lang w:val="en-GB" w:eastAsia="de-DE"/>
        </w:rPr>
        <w:t>1</w:t>
      </w:r>
      <w:r w:rsidR="0038535C">
        <w:rPr>
          <w:rFonts w:ascii="Arial" w:hAnsi="Arial" w:cs="Arial"/>
          <w:sz w:val="20"/>
          <w:szCs w:val="20"/>
          <w:lang w:val="en-GB" w:eastAsia="de-DE"/>
        </w:rPr>
        <w:t>6</w:t>
      </w:r>
      <w:r w:rsidR="00FA23C6">
        <w:rPr>
          <w:rFonts w:ascii="Arial" w:hAnsi="Arial" w:cs="Arial"/>
          <w:sz w:val="20"/>
          <w:szCs w:val="20"/>
          <w:lang w:val="en-GB" w:eastAsia="de-DE"/>
        </w:rPr>
        <w:t>.</w:t>
      </w:r>
      <w:r w:rsidR="0038535C">
        <w:rPr>
          <w:rFonts w:ascii="Arial" w:hAnsi="Arial" w:cs="Arial"/>
          <w:sz w:val="20"/>
          <w:szCs w:val="20"/>
          <w:lang w:val="en-GB" w:eastAsia="de-DE"/>
        </w:rPr>
        <w:t>0</w:t>
      </w:r>
      <w:r w:rsidR="00FA23C6">
        <w:rPr>
          <w:rFonts w:ascii="Arial" w:hAnsi="Arial" w:cs="Arial"/>
          <w:sz w:val="20"/>
          <w:szCs w:val="20"/>
          <w:lang w:val="en-GB" w:eastAsia="de-DE"/>
        </w:rPr>
        <w:t>00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diameter</w:t>
      </w:r>
      <w:proofErr w:type="gramEnd"/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: 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2.20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height</w:t>
      </w:r>
      <w:proofErr w:type="gramEnd"/>
      <w:r w:rsidR="00D94D72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D94D72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2.65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0 – 2.</w:t>
      </w:r>
      <w:r w:rsidR="00BB5A77" w:rsidRPr="00BB5A77">
        <w:rPr>
          <w:rFonts w:ascii="Arial" w:hAnsi="Arial" w:cs="Arial"/>
          <w:sz w:val="20"/>
          <w:szCs w:val="20"/>
          <w:lang w:val="en-GB" w:eastAsia="de-DE"/>
        </w:rPr>
        <w:t>89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5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 xml:space="preserve"> mm</w:t>
      </w:r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item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no.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 xml:space="preserve"> </w:t>
      </w:r>
      <w:r w:rsidR="00985FC9" w:rsidRPr="00BB5A77">
        <w:rPr>
          <w:rFonts w:ascii="Arial" w:hAnsi="Arial" w:cs="Arial"/>
          <w:sz w:val="20"/>
          <w:szCs w:val="20"/>
          <w:lang w:val="en-GB" w:eastAsia="de-DE"/>
        </w:rPr>
        <w:tab/>
        <w:t>G000</w:t>
      </w:r>
      <w:r w:rsidR="00863609">
        <w:rPr>
          <w:rFonts w:ascii="Arial" w:hAnsi="Arial" w:cs="Arial"/>
          <w:sz w:val="20"/>
          <w:szCs w:val="20"/>
          <w:lang w:val="en-GB" w:eastAsia="de-DE"/>
        </w:rPr>
        <w:t>36</w:t>
      </w:r>
      <w:r w:rsidR="0038535C">
        <w:rPr>
          <w:rFonts w:ascii="Arial" w:hAnsi="Arial" w:cs="Arial"/>
          <w:sz w:val="20"/>
          <w:szCs w:val="20"/>
          <w:lang w:val="en-GB" w:eastAsia="de-DE"/>
        </w:rPr>
        <w:t>91</w:t>
      </w:r>
      <w:bookmarkStart w:id="0" w:name="_GoBack"/>
      <w:bookmarkEnd w:id="0"/>
    </w:p>
    <w:p w:rsidR="0051608B" w:rsidRPr="00BB5A77" w:rsidRDefault="004D07D2" w:rsidP="0051608B">
      <w:pPr>
        <w:spacing w:before="30" w:after="0" w:line="240" w:lineRule="auto"/>
        <w:rPr>
          <w:rFonts w:ascii="Arial" w:hAnsi="Arial" w:cs="Arial"/>
          <w:sz w:val="20"/>
          <w:szCs w:val="20"/>
          <w:lang w:val="en-GB" w:eastAsia="de-DE"/>
        </w:rPr>
      </w:pPr>
      <w:proofErr w:type="gramStart"/>
      <w:r w:rsidRPr="00BB5A77">
        <w:rPr>
          <w:rFonts w:ascii="Arial" w:hAnsi="Arial" w:cs="Arial"/>
          <w:sz w:val="20"/>
          <w:szCs w:val="20"/>
          <w:lang w:val="en-GB" w:eastAsia="de-DE"/>
        </w:rPr>
        <w:t>unit</w:t>
      </w:r>
      <w:proofErr w:type="gramEnd"/>
      <w:r w:rsidRPr="00BB5A77">
        <w:rPr>
          <w:rFonts w:ascii="Arial" w:hAnsi="Arial" w:cs="Arial"/>
          <w:sz w:val="20"/>
          <w:szCs w:val="20"/>
          <w:lang w:val="en-GB" w:eastAsia="de-DE"/>
        </w:rPr>
        <w:t xml:space="preserve"> of quantity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>:</w:t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="0051608B" w:rsidRPr="00BB5A77">
        <w:rPr>
          <w:rFonts w:ascii="Arial" w:hAnsi="Arial" w:cs="Arial"/>
          <w:sz w:val="20"/>
          <w:szCs w:val="20"/>
          <w:lang w:val="en-GB" w:eastAsia="de-DE"/>
        </w:rPr>
        <w:tab/>
      </w:r>
      <w:r w:rsidRPr="00BB5A77">
        <w:rPr>
          <w:rFonts w:ascii="Arial" w:hAnsi="Arial" w:cs="Arial"/>
          <w:sz w:val="20"/>
          <w:szCs w:val="20"/>
          <w:lang w:val="en-GB" w:eastAsia="de-DE"/>
        </w:rPr>
        <w:t>piece</w:t>
      </w:r>
    </w:p>
    <w:p w:rsidR="0051608B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DA425D" w:rsidRDefault="00DA425D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BB5A77" w:rsidRDefault="00BB5A77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manufacturer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: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GreenLife GmbH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spell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Sacktannen</w:t>
      </w:r>
      <w:proofErr w:type="spell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1a</w:t>
      </w:r>
    </w:p>
    <w:p w:rsidR="0051608B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D-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19057 Schwerin</w:t>
      </w:r>
    </w:p>
    <w:p w:rsidR="004D07D2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r>
        <w:rPr>
          <w:rFonts w:ascii="Arial" w:hAnsi="Arial" w:cs="Arial"/>
          <w:color w:val="000000"/>
          <w:sz w:val="20"/>
          <w:szCs w:val="20"/>
          <w:lang w:val="en-GB" w:eastAsia="de-DE"/>
        </w:rPr>
        <w:t>Germany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phone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77337-0</w:t>
      </w:r>
    </w:p>
    <w:p w:rsidR="0051608B" w:rsidRPr="00150AAD" w:rsidRDefault="0051608B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fax</w:t>
      </w:r>
      <w:proofErr w:type="gramEnd"/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 xml:space="preserve"> </w:t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4D07D2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+49 (0) 385 – 77337-33</w:t>
      </w:r>
    </w:p>
    <w:p w:rsidR="0051608B" w:rsidRPr="00150AAD" w:rsidRDefault="004D07D2" w:rsidP="0051608B">
      <w:pPr>
        <w:spacing w:before="30" w:after="0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w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eb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www.greenlife.</w:t>
      </w:r>
      <w:r w:rsidR="000F5BE0">
        <w:rPr>
          <w:rFonts w:ascii="Arial" w:hAnsi="Arial" w:cs="Arial"/>
          <w:color w:val="000000"/>
          <w:sz w:val="20"/>
          <w:szCs w:val="20"/>
          <w:lang w:val="en-GB" w:eastAsia="de-DE"/>
        </w:rPr>
        <w:t>de</w:t>
      </w:r>
    </w:p>
    <w:p w:rsidR="0051608B" w:rsidRPr="00150AAD" w:rsidRDefault="004D07D2" w:rsidP="0051608B">
      <w:pPr>
        <w:spacing w:before="30" w:after="15" w:line="240" w:lineRule="auto"/>
        <w:rPr>
          <w:rFonts w:ascii="Arial" w:hAnsi="Arial" w:cs="Arial"/>
          <w:color w:val="000000"/>
          <w:sz w:val="20"/>
          <w:szCs w:val="20"/>
          <w:lang w:val="en-GB" w:eastAsia="de-DE"/>
        </w:rPr>
      </w:pPr>
      <w:proofErr w:type="gramStart"/>
      <w:r>
        <w:rPr>
          <w:rFonts w:ascii="Arial" w:hAnsi="Arial" w:cs="Arial"/>
          <w:color w:val="000000"/>
          <w:sz w:val="20"/>
          <w:szCs w:val="20"/>
          <w:lang w:val="en-GB" w:eastAsia="de-DE"/>
        </w:rPr>
        <w:t>e-m</w:t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>ail</w:t>
      </w:r>
      <w:proofErr w:type="gramEnd"/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</w:r>
      <w:r w:rsidR="0051608B" w:rsidRPr="00150AAD">
        <w:rPr>
          <w:rFonts w:ascii="Arial" w:hAnsi="Arial" w:cs="Arial"/>
          <w:color w:val="000000"/>
          <w:sz w:val="20"/>
          <w:szCs w:val="20"/>
          <w:lang w:val="en-GB" w:eastAsia="de-DE"/>
        </w:rPr>
        <w:tab/>
        <w:t>info@greenlife.info</w:t>
      </w:r>
    </w:p>
    <w:p w:rsidR="0051608B" w:rsidRDefault="0051608B" w:rsidP="0051608B">
      <w:pPr>
        <w:rPr>
          <w:lang w:val="en-GB"/>
        </w:rPr>
      </w:pPr>
    </w:p>
    <w:p w:rsidR="00DA425D" w:rsidRPr="00150AAD" w:rsidRDefault="00DA425D" w:rsidP="0051608B">
      <w:pPr>
        <w:rPr>
          <w:lang w:val="en-GB"/>
        </w:rPr>
      </w:pPr>
    </w:p>
    <w:p w:rsidR="0051608B" w:rsidRPr="00150AAD" w:rsidRDefault="004D07D2" w:rsidP="0051608B">
      <w:pPr>
        <w:rPr>
          <w:lang w:val="en-GB"/>
        </w:rPr>
      </w:pPr>
      <w:proofErr w:type="gramStart"/>
      <w:r>
        <w:rPr>
          <w:lang w:val="en-GB"/>
        </w:rPr>
        <w:t>quantity</w:t>
      </w:r>
      <w:proofErr w:type="gramEnd"/>
      <w:r w:rsidR="0051608B" w:rsidRPr="00150AAD">
        <w:rPr>
          <w:lang w:val="en-GB"/>
        </w:rPr>
        <w:t>: …………</w:t>
      </w:r>
      <w:r w:rsidR="0051608B" w:rsidRPr="00150AAD">
        <w:rPr>
          <w:lang w:val="en-GB"/>
        </w:rPr>
        <w:tab/>
      </w:r>
      <w:r>
        <w:rPr>
          <w:lang w:val="en-GB"/>
        </w:rPr>
        <w:t>unit</w:t>
      </w:r>
      <w:r w:rsidR="0051608B" w:rsidRPr="00150AAD">
        <w:rPr>
          <w:lang w:val="en-GB"/>
        </w:rPr>
        <w:t xml:space="preserve">: </w:t>
      </w:r>
      <w:r>
        <w:rPr>
          <w:b/>
          <w:lang w:val="en-GB"/>
        </w:rPr>
        <w:t>piece</w:t>
      </w:r>
      <w:r>
        <w:rPr>
          <w:lang w:val="en-GB"/>
        </w:rPr>
        <w:tab/>
        <w:t>single price</w:t>
      </w:r>
      <w:r w:rsidR="0051608B" w:rsidRPr="00150AAD">
        <w:rPr>
          <w:lang w:val="en-GB"/>
        </w:rPr>
        <w:t xml:space="preserve">: …………   </w:t>
      </w:r>
      <w:r>
        <w:rPr>
          <w:lang w:val="en-GB"/>
        </w:rPr>
        <w:t>total price</w:t>
      </w:r>
      <w:r w:rsidR="0051608B" w:rsidRPr="00150AAD">
        <w:rPr>
          <w:lang w:val="en-GB"/>
        </w:rPr>
        <w:t>: …………</w:t>
      </w:r>
    </w:p>
    <w:p w:rsidR="0051608B" w:rsidRPr="00150AAD" w:rsidRDefault="0051608B">
      <w:pPr>
        <w:rPr>
          <w:lang w:val="en-GB"/>
        </w:rPr>
      </w:pPr>
    </w:p>
    <w:sectPr w:rsidR="0051608B" w:rsidRPr="00150AAD" w:rsidSect="006265AE">
      <w:head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08B" w:rsidRDefault="0051608B" w:rsidP="0051608B">
      <w:pPr>
        <w:spacing w:after="0" w:line="240" w:lineRule="auto"/>
      </w:pPr>
      <w:r>
        <w:separator/>
      </w:r>
    </w:p>
  </w:endnote>
  <w:end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08B" w:rsidRDefault="0051608B" w:rsidP="0051608B">
      <w:pPr>
        <w:spacing w:after="0" w:line="240" w:lineRule="auto"/>
      </w:pPr>
      <w:r>
        <w:separator/>
      </w:r>
    </w:p>
  </w:footnote>
  <w:footnote w:type="continuationSeparator" w:id="0">
    <w:p w:rsidR="0051608B" w:rsidRDefault="0051608B" w:rsidP="00516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608B" w:rsidRDefault="00286232" w:rsidP="0051608B">
    <w:pPr>
      <w:pStyle w:val="Kopfzeile"/>
      <w:jc w:val="right"/>
    </w:pPr>
    <w:r>
      <w:rPr>
        <w:noProof/>
        <w:lang w:eastAsia="de-DE"/>
      </w:rPr>
      <w:drawing>
        <wp:inline distT="0" distB="0" distL="0" distR="0">
          <wp:extent cx="669925" cy="584835"/>
          <wp:effectExtent l="0" t="0" r="0" b="5715"/>
          <wp:docPr id="1" name="Bild 1" descr="Logo-GreenLif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GreenLif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5848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44D7D"/>
    <w:multiLevelType w:val="hybridMultilevel"/>
    <w:tmpl w:val="0A70E8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064AB6"/>
    <w:multiLevelType w:val="hybridMultilevel"/>
    <w:tmpl w:val="B9D0D3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38F1"/>
    <w:rsid w:val="000625EC"/>
    <w:rsid w:val="000D2E4B"/>
    <w:rsid w:val="000F5BE0"/>
    <w:rsid w:val="00104D1C"/>
    <w:rsid w:val="001322E0"/>
    <w:rsid w:val="00150AAD"/>
    <w:rsid w:val="001E6361"/>
    <w:rsid w:val="002042AE"/>
    <w:rsid w:val="002467B3"/>
    <w:rsid w:val="00252BBD"/>
    <w:rsid w:val="00286232"/>
    <w:rsid w:val="0038535C"/>
    <w:rsid w:val="003D488A"/>
    <w:rsid w:val="003D79E7"/>
    <w:rsid w:val="00403DD6"/>
    <w:rsid w:val="004D07D2"/>
    <w:rsid w:val="004F7C5B"/>
    <w:rsid w:val="0051608B"/>
    <w:rsid w:val="005F657E"/>
    <w:rsid w:val="006265AE"/>
    <w:rsid w:val="006840C4"/>
    <w:rsid w:val="006853F1"/>
    <w:rsid w:val="00704B11"/>
    <w:rsid w:val="00726A1C"/>
    <w:rsid w:val="007873FC"/>
    <w:rsid w:val="00790174"/>
    <w:rsid w:val="007F09C7"/>
    <w:rsid w:val="00823636"/>
    <w:rsid w:val="00832309"/>
    <w:rsid w:val="00863609"/>
    <w:rsid w:val="008F2057"/>
    <w:rsid w:val="00961582"/>
    <w:rsid w:val="00985FC9"/>
    <w:rsid w:val="00A24C36"/>
    <w:rsid w:val="00A255C9"/>
    <w:rsid w:val="00A35F26"/>
    <w:rsid w:val="00A74821"/>
    <w:rsid w:val="00B03182"/>
    <w:rsid w:val="00B2678B"/>
    <w:rsid w:val="00B30A42"/>
    <w:rsid w:val="00BB5A77"/>
    <w:rsid w:val="00C463D6"/>
    <w:rsid w:val="00CA52B2"/>
    <w:rsid w:val="00D355DD"/>
    <w:rsid w:val="00D36EFD"/>
    <w:rsid w:val="00D602B7"/>
    <w:rsid w:val="00D94D72"/>
    <w:rsid w:val="00DA38F1"/>
    <w:rsid w:val="00DA425D"/>
    <w:rsid w:val="00DB15F8"/>
    <w:rsid w:val="00DC09C5"/>
    <w:rsid w:val="00DC1F5E"/>
    <w:rsid w:val="00E05EE7"/>
    <w:rsid w:val="00E6715B"/>
    <w:rsid w:val="00E96BCA"/>
    <w:rsid w:val="00ED2C12"/>
    <w:rsid w:val="00EE573A"/>
    <w:rsid w:val="00F5567A"/>
    <w:rsid w:val="00F615FC"/>
    <w:rsid w:val="00F75D5C"/>
    <w:rsid w:val="00F75F98"/>
    <w:rsid w:val="00F971B5"/>
    <w:rsid w:val="00FA23C6"/>
    <w:rsid w:val="00FB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265AE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1608B"/>
    <w:rPr>
      <w:rFonts w:cs="Calibri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51608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1608B"/>
    <w:rPr>
      <w:rFonts w:cs="Calibri"/>
      <w:lang w:eastAsia="en-US"/>
    </w:rPr>
  </w:style>
  <w:style w:type="paragraph" w:styleId="Listenabsatz">
    <w:name w:val="List Paragraph"/>
    <w:basedOn w:val="Standard"/>
    <w:uiPriority w:val="34"/>
    <w:qFormat/>
    <w:rsid w:val="00104D1C"/>
    <w:pPr>
      <w:ind w:left="720"/>
      <w:contextualSpacing/>
    </w:pPr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5F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5F9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9930857"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93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930861">
              <w:marLeft w:val="0"/>
              <w:marRight w:val="45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930856">
                  <w:marLeft w:val="150"/>
                  <w:marRight w:val="90"/>
                  <w:marTop w:val="12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930858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930859">
                      <w:marLeft w:val="15"/>
                      <w:marRight w:val="15"/>
                      <w:marTop w:val="15"/>
                      <w:marBottom w:val="1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usschreiben.de/online/usr/show.php?tb=richter_kunststofftechnik&amp;ade=0&amp;showtree=1&amp;ids=8&amp;tbframe=richter_kunststofftechnik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634</Words>
  <Characters>4000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GreenLife</Company>
  <LinksUpToDate>false</LinksUpToDate>
  <CharactersWithSpaces>4625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Sebastian Jacob</dc:creator>
  <cp:lastModifiedBy>Sebastian Jacob</cp:lastModifiedBy>
  <cp:revision>2</cp:revision>
  <cp:lastPrinted>2016-07-25T11:58:00Z</cp:lastPrinted>
  <dcterms:created xsi:type="dcterms:W3CDTF">2018-06-14T09:21:00Z</dcterms:created>
  <dcterms:modified xsi:type="dcterms:W3CDTF">2018-06-14T09:21:00Z</dcterms:modified>
</cp:coreProperties>
</file>