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GreenLife Grauwasser-Recycling-Anlage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G</w:t>
      </w:r>
      <w:r w:rsidR="00394327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WI 1.2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-</w:t>
      </w:r>
      <w:r w:rsidR="00394327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750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Filtrations- /Aufbereitungsleistung: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="00394327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75</w:t>
      </w:r>
      <w:r w:rsidRPr="006B111B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0 l/d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Die Grauwasser-Recycling-Anlagen sind für die Aufbereitung von Grauwasser, d.h. schwach belastetem Abwasser der Körperhygiene (Dusche, Badewanne, Handwaschbecken) ausgelegt. Die angewendete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BioMembranfilter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-Technologie garantiert mit seiner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Barrierewirkung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eine vollständige Separation der Biomasse von dem gereinigten Grauwasser. Somit kann ein Klarwasser frei von Feststoffen und ein vollständiger Bakterien- und Virenrückhalt, mit einer Rückhalterate von 99,9999%, garantiert werden. Der Gesamtreinigungsprozess setzt sich aus der Sedimentation, der biologischen Reinigung (Belebung) und der Ultrafiltration (MBR-Membranbioreaktor) zusammen und wird danach im Klarwasserbehälter gespeichert.</w:t>
      </w: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Als Resultat steht dann ein klares und keimfreies Servicewasser für die Wiederverwendung zur Verfügung, welches z.B. für die Toilettenspülung, Reinigungszwecke und Gartenbewässerung genutzt werden kann!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Mögliche Anschlussgrößen: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DN100 bis DN150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Bestehend aus:</w:t>
      </w: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Sedimentation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Sedimentationsbehälter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500 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Durchmesser: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640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1.650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 32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/ Notüberlauf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Überlauf in den Belebungsbehälter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Belebung</w:t>
      </w:r>
    </w:p>
    <w:p w:rsidR="00394327" w:rsidRPr="00394327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Belebungs</w:t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 xml:space="preserve">behälter </w:t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500 l</w:t>
      </w:r>
    </w:p>
    <w:p w:rsidR="00394327" w:rsidRPr="00394327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94327">
        <w:rPr>
          <w:rFonts w:ascii="Arial" w:eastAsia="Times New Roman" w:hAnsi="Arial" w:cs="Arial"/>
          <w:sz w:val="20"/>
          <w:szCs w:val="20"/>
          <w:lang w:eastAsia="de-DE"/>
        </w:rPr>
        <w:t>Durchmesser:</w:t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640 mm</w:t>
      </w:r>
    </w:p>
    <w:p w:rsidR="00394327" w:rsidRPr="00394327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94327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  <w:t>1.650 mm</w:t>
      </w:r>
    </w:p>
    <w:p w:rsidR="00394327" w:rsidRPr="00394327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94327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32 kg</w:t>
      </w:r>
    </w:p>
    <w:p w:rsidR="00394327" w:rsidRPr="00394327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94327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3D3B62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94327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</w:t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PE</w:t>
      </w:r>
    </w:p>
    <w:p w:rsidR="00394327" w:rsidRPr="004C4892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aus dem Sedimentationsbehälter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Luftheber in den 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Behälter MBR-Membranbioreaktor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500 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Durchmesser: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640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1.650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32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Material:                                                             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Grauwasserzulauf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Membranfilterelemente mit Auftriebssicherung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Filtratbox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C83E66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wasser</w:t>
      </w:r>
    </w:p>
    <w:p w:rsidR="00394327" w:rsidRPr="00394327" w:rsidRDefault="00C83E66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Betriebs</w:t>
      </w:r>
      <w:r w:rsidR="00394327">
        <w:rPr>
          <w:rFonts w:ascii="Arial" w:eastAsia="Times New Roman" w:hAnsi="Arial" w:cs="Arial"/>
          <w:sz w:val="20"/>
          <w:szCs w:val="20"/>
          <w:lang w:eastAsia="de-DE"/>
        </w:rPr>
        <w:t>wasser</w:t>
      </w:r>
      <w:r w:rsidR="00394327" w:rsidRPr="00394327">
        <w:rPr>
          <w:rFonts w:ascii="Arial" w:eastAsia="Times New Roman" w:hAnsi="Arial" w:cs="Arial"/>
          <w:sz w:val="20"/>
          <w:szCs w:val="20"/>
          <w:lang w:eastAsia="de-DE"/>
        </w:rPr>
        <w:t xml:space="preserve">behälter </w:t>
      </w:r>
      <w:r w:rsidR="00394327"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94327"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25709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94327" w:rsidRPr="00394327">
        <w:rPr>
          <w:rFonts w:ascii="Arial" w:eastAsia="Times New Roman" w:hAnsi="Arial" w:cs="Arial"/>
          <w:sz w:val="20"/>
          <w:szCs w:val="20"/>
          <w:lang w:eastAsia="de-DE"/>
        </w:rPr>
        <w:t xml:space="preserve">   500 l</w:t>
      </w:r>
    </w:p>
    <w:p w:rsidR="00394327" w:rsidRPr="00394327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94327">
        <w:rPr>
          <w:rFonts w:ascii="Arial" w:eastAsia="Times New Roman" w:hAnsi="Arial" w:cs="Arial"/>
          <w:sz w:val="20"/>
          <w:szCs w:val="20"/>
          <w:lang w:eastAsia="de-DE"/>
        </w:rPr>
        <w:t>Durchmesser:</w:t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25709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 xml:space="preserve">   640 mm</w:t>
      </w:r>
    </w:p>
    <w:p w:rsidR="00394327" w:rsidRPr="00394327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94327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25709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>1.650 mm</w:t>
      </w:r>
    </w:p>
    <w:p w:rsidR="00394327" w:rsidRPr="00394327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94327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25709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 xml:space="preserve">     32 kg</w:t>
      </w:r>
    </w:p>
    <w:p w:rsidR="00394327" w:rsidRPr="00394327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94327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25709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94327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</w:t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25709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 xml:space="preserve">     PE</w:t>
      </w:r>
    </w:p>
    <w:p w:rsidR="00394327" w:rsidRPr="004C4892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Filtratzulauf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Freie Trinkwasser-Nachspeisung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Anschluss für die Druckerhöhung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Steuerung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 Abmessungen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600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600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Tiefe: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250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Steuerungsmodul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Belüfterpumpen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94327" w:rsidRDefault="00394327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Leergewicht der Anlage: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="00394327">
        <w:rPr>
          <w:rFonts w:ascii="Arial" w:eastAsia="Times New Roman" w:hAnsi="Arial" w:cs="Arial"/>
          <w:sz w:val="20"/>
          <w:szCs w:val="20"/>
          <w:lang w:eastAsia="de-DE"/>
        </w:rPr>
        <w:t>24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Max. Gesamtg</w:t>
      </w:r>
      <w:r w:rsidR="00394327">
        <w:rPr>
          <w:rFonts w:ascii="Arial" w:eastAsia="Times New Roman" w:hAnsi="Arial" w:cs="Arial"/>
          <w:sz w:val="20"/>
          <w:szCs w:val="20"/>
          <w:lang w:eastAsia="de-DE"/>
        </w:rPr>
        <w:t>ewicht der Anlage im Betrieb:</w:t>
      </w:r>
      <w:r w:rsid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94327">
        <w:rPr>
          <w:rFonts w:ascii="Arial" w:eastAsia="Times New Roman" w:hAnsi="Arial" w:cs="Arial"/>
          <w:sz w:val="20"/>
          <w:szCs w:val="20"/>
          <w:lang w:eastAsia="de-DE"/>
        </w:rPr>
        <w:tab/>
        <w:t>2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394327">
        <w:rPr>
          <w:rFonts w:ascii="Arial" w:eastAsia="Times New Roman" w:hAnsi="Arial" w:cs="Arial"/>
          <w:sz w:val="20"/>
          <w:szCs w:val="20"/>
          <w:lang w:eastAsia="de-DE"/>
        </w:rPr>
        <w:t>24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Spannung: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Artikelnummer: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394327">
        <w:rPr>
          <w:rFonts w:ascii="Arial" w:eastAsia="Times New Roman" w:hAnsi="Arial" w:cs="Arial"/>
          <w:sz w:val="20"/>
          <w:szCs w:val="20"/>
          <w:lang w:eastAsia="de-DE"/>
        </w:rPr>
        <w:t>3662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Herstellerangaben: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GreenLife GmbH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Sacktannen 1a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19057 Schwerin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Telefon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77337-0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Telefax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77337-33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Web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www.greenlife.info</w:t>
      </w:r>
    </w:p>
    <w:p w:rsidR="003D3B62" w:rsidRPr="004C4892" w:rsidRDefault="003D3B62" w:rsidP="003D3B62">
      <w:pPr>
        <w:spacing w:before="30" w:after="15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E-Mail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0D21DE" w:rsidRDefault="000D21DE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3D3B62" w:rsidRDefault="003D3B62" w:rsidP="0051608B">
      <w:pPr>
        <w:spacing w:after="0" w:line="240" w:lineRule="auto"/>
      </w:pPr>
    </w:p>
    <w:p w:rsidR="0051608B" w:rsidRPr="003D3B62" w:rsidRDefault="000D21DE" w:rsidP="003D3B62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proofErr w:type="gramStart"/>
        <w:r w:rsidR="00DC1F5E" w:rsidRPr="003D3B62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3D3B62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3D3B62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GreenLife greywater-recycling-system 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  <w:t xml:space="preserve">   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GWI 1.</w:t>
      </w:r>
      <w:r w:rsidR="00394327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2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-</w:t>
      </w:r>
      <w:r w:rsidR="00394327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75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0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max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. </w:t>
      </w: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daily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 filtration capacity: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="00394327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75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0 l/d</w:t>
      </w:r>
    </w:p>
    <w:p w:rsidR="0051608B" w:rsidRPr="003D3B62" w:rsidRDefault="0051608B" w:rsidP="003D3B62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3D3B62" w:rsidRPr="003D3B62" w:rsidRDefault="003D3B62" w:rsidP="003D3B62">
      <w:pPr>
        <w:spacing w:after="0"/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</w:t>
      </w:r>
      <w:r w:rsidRPr="003D3B62">
        <w:rPr>
          <w:rFonts w:ascii="Arial" w:eastAsia="Times New Roman" w:hAnsi="Arial" w:cs="Arial"/>
          <w:bCs/>
          <w:iCs/>
          <w:sz w:val="20"/>
          <w:szCs w:val="20"/>
          <w:lang w:val="en-GB" w:eastAsia="de-DE"/>
        </w:rPr>
        <w:t xml:space="preserve">greywater-recycling-system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is configured for the treatment of greywater, i.e. low polluted waste water from personal hygiene (shower, bath tub, hand wash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basin). The applied </w:t>
      </w:r>
      <w:proofErr w:type="spellStart"/>
      <w:r>
        <w:rPr>
          <w:rFonts w:ascii="Arial" w:eastAsia="Times New Roman" w:hAnsi="Arial" w:cs="Arial"/>
          <w:sz w:val="20"/>
          <w:szCs w:val="20"/>
          <w:lang w:val="en-GB" w:eastAsia="de-DE"/>
        </w:rPr>
        <w:t>BioMembraneFilter</w:t>
      </w:r>
      <w:proofErr w:type="spell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-technology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assures the complete separation of the biomass from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cleaned greywater. The 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water is free from solids and a complete blocking of bacteria and germs, with a blocking rate of 99</w:t>
      </w:r>
      <w:proofErr w:type="gramStart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,9999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%, guaranteed. The total recycling process is composed of the biological treatment, the ultrafiltration (MBR-Membrane bio-reactor) and will be stored after it in the </w:t>
      </w: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</w:p>
    <w:p w:rsidR="003D3B62" w:rsidRPr="003D3B62" w:rsidRDefault="003D3B62" w:rsidP="003D3B62">
      <w:pPr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The result is clear germ free service water (non-potable) available for reuse in WC's, cleaning purposes, garden irrigation and/or industrial applications!</w:t>
      </w:r>
    </w:p>
    <w:p w:rsidR="003D3B62" w:rsidRPr="003D3B6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optional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connections: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DN100 / DN150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consisting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of:</w:t>
      </w: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sedimentation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sedimentation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500 l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diameter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640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1.650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32 kg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 /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emergency overflow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overflow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into aeration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aeration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</w:t>
      </w:r>
      <w:r w:rsidR="00394327">
        <w:rPr>
          <w:rFonts w:ascii="Arial" w:eastAsia="Times New Roman" w:hAnsi="Arial" w:cs="Arial"/>
          <w:sz w:val="20"/>
          <w:szCs w:val="20"/>
          <w:lang w:val="en-GB" w:eastAsia="de-DE"/>
        </w:rPr>
        <w:t>ation</w:t>
      </w:r>
      <w:proofErr w:type="gramEnd"/>
      <w:r w:rsidR="00394327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 w:rsidR="00394327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94327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94327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</w:p>
    <w:p w:rsidR="00394327" w:rsidRPr="00394327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>diameter</w:t>
      </w:r>
      <w:proofErr w:type="gramEnd"/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640 mm</w:t>
      </w:r>
    </w:p>
    <w:p w:rsidR="00394327" w:rsidRPr="00394327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ab/>
        <w:t>1.650 mm</w:t>
      </w:r>
    </w:p>
    <w:p w:rsidR="00394327" w:rsidRPr="00394327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32 kg</w:t>
      </w:r>
    </w:p>
    <w:p w:rsidR="00394327" w:rsidRPr="00394327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</w:t>
      </w:r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394327" w:rsidRPr="00957D5E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A978C3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>
        <w:rPr>
          <w:rFonts w:ascii="Arial" w:eastAsia="Times New Roman" w:hAnsi="Arial" w:cs="Arial"/>
          <w:sz w:val="20"/>
          <w:szCs w:val="20"/>
          <w:lang w:val="en-GB" w:eastAsia="de-DE"/>
        </w:rPr>
        <w:t>inflow out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 the sedimentation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air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lifter into MBR-membrane bioreactor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0D21DE" w:rsidRPr="00957D5E" w:rsidRDefault="000D21D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bookmarkStart w:id="0" w:name="_GoBack"/>
      <w:bookmarkEnd w:id="0"/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MBR-m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 bioreac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tor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MBR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500 l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diameter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640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1.650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32 kg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271A0">
        <w:rPr>
          <w:rFonts w:ascii="Arial" w:eastAsia="Times New Roman" w:hAnsi="Arial" w:cs="Arial"/>
          <w:sz w:val="20"/>
          <w:szCs w:val="20"/>
          <w:lang w:val="en-GB" w:eastAsia="de-DE"/>
        </w:rPr>
        <w:t>light grey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aterial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                                                        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</w:t>
      </w:r>
      <w:r w:rsidR="003D3B62"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greywater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filter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element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iltrat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box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service water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service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tank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06E9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</w:p>
    <w:p w:rsidR="00806E9D" w:rsidRPr="00806E9D" w:rsidRDefault="00806E9D" w:rsidP="00806E9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diameter</w:t>
      </w:r>
      <w:proofErr w:type="gramEnd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640 mm</w:t>
      </w:r>
    </w:p>
    <w:p w:rsidR="00806E9D" w:rsidRPr="00806E9D" w:rsidRDefault="00806E9D" w:rsidP="00806E9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  <w:t>1.650 mm</w:t>
      </w:r>
    </w:p>
    <w:p w:rsidR="00806E9D" w:rsidRPr="00806E9D" w:rsidRDefault="00806E9D" w:rsidP="00806E9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</w:t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32 kg</w:t>
      </w:r>
    </w:p>
    <w:p w:rsidR="00806E9D" w:rsidRPr="00806E9D" w:rsidRDefault="00806E9D" w:rsidP="00806E9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Default="00806E9D" w:rsidP="00806E9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:                                                             PE</w:t>
      </w:r>
    </w:p>
    <w:p w:rsidR="00806E9D" w:rsidRPr="00957D5E" w:rsidRDefault="00806E9D" w:rsidP="00806E9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filtrate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potable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back-up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connection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to booster station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control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measurements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control cabin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600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600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depth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250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control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module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cabin</w:t>
      </w:r>
      <w:proofErr w:type="gramEnd"/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pumps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806E9D" w:rsidRDefault="00806E9D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806E9D" w:rsidRDefault="00806E9D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Pr="004C4892" w:rsidRDefault="00806E9D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n</w:t>
      </w:r>
      <w:r w:rsidR="00957D5E">
        <w:rPr>
          <w:rFonts w:ascii="Arial" w:eastAsia="Times New Roman" w:hAnsi="Arial" w:cs="Arial"/>
          <w:sz w:val="20"/>
          <w:szCs w:val="20"/>
          <w:lang w:eastAsia="de-DE"/>
        </w:rPr>
        <w:t>et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: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24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0 kg</w:t>
      </w:r>
    </w:p>
    <w:p w:rsidR="00957D5E" w:rsidRPr="004C4892" w:rsidRDefault="00957D5E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m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ax.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total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in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operation</w:t>
      </w:r>
      <w:proofErr w:type="spellEnd"/>
      <w:r w:rsidR="00806E9D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806E9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06E9D">
        <w:rPr>
          <w:rFonts w:ascii="Arial" w:eastAsia="Times New Roman" w:hAnsi="Arial" w:cs="Arial"/>
          <w:sz w:val="20"/>
          <w:szCs w:val="20"/>
          <w:lang w:eastAsia="de-DE"/>
        </w:rPr>
        <w:tab/>
        <w:t>2.24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 kg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voltage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 xml:space="preserve">item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number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806E9D">
        <w:rPr>
          <w:rFonts w:ascii="Arial" w:eastAsia="Times New Roman" w:hAnsi="Arial" w:cs="Arial"/>
          <w:sz w:val="20"/>
          <w:szCs w:val="20"/>
          <w:lang w:eastAsia="de-DE"/>
        </w:rPr>
        <w:t>3662</w:t>
      </w: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D-19057 Schwerin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77337-0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77337-33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web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www.greenlife.info</w:t>
      </w:r>
    </w:p>
    <w:p w:rsidR="00BF48EA" w:rsidRPr="00BF48EA" w:rsidRDefault="00BF48EA" w:rsidP="00BF48EA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e-mail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  <w:proofErr w:type="gramStart"/>
      <w:r w:rsidRPr="00BF48EA">
        <w:rPr>
          <w:lang w:val="en-GB"/>
        </w:rPr>
        <w:t>quantity</w:t>
      </w:r>
      <w:proofErr w:type="gramEnd"/>
      <w:r w:rsidRPr="00BF48EA">
        <w:rPr>
          <w:lang w:val="en-GB"/>
        </w:rPr>
        <w:t>: …………</w:t>
      </w:r>
      <w:r w:rsidRPr="00BF48EA">
        <w:rPr>
          <w:lang w:val="en-GB"/>
        </w:rPr>
        <w:tab/>
        <w:t xml:space="preserve">unit: </w:t>
      </w:r>
      <w:r w:rsidRPr="00BF48EA">
        <w:rPr>
          <w:b/>
          <w:lang w:val="en-GB"/>
        </w:rPr>
        <w:t>piece</w:t>
      </w:r>
      <w:r w:rsidRPr="00BF48EA">
        <w:rPr>
          <w:lang w:val="en-GB"/>
        </w:rPr>
        <w:tab/>
        <w:t>single price: …………   total price: …………</w:t>
      </w:r>
    </w:p>
    <w:p w:rsidR="00BF48EA" w:rsidRPr="00BF48EA" w:rsidRDefault="00BF48EA" w:rsidP="00BF48EA">
      <w:pPr>
        <w:rPr>
          <w:lang w:val="en-GB"/>
        </w:rPr>
      </w:pP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0D21DE" w:rsidP="0051608B">
    <w:pPr>
      <w:pStyle w:val="Kopfzeile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75pt;height:46.05pt">
          <v:imagedata r:id="rId1" o:title="Logo-GreenLife-2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A016C"/>
    <w:multiLevelType w:val="hybridMultilevel"/>
    <w:tmpl w:val="49747E1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65714C"/>
    <w:multiLevelType w:val="hybridMultilevel"/>
    <w:tmpl w:val="818EB04A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0E4150"/>
    <w:multiLevelType w:val="hybridMultilevel"/>
    <w:tmpl w:val="12742EB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38F1"/>
    <w:rsid w:val="000625EC"/>
    <w:rsid w:val="000D21DE"/>
    <w:rsid w:val="000D2E4B"/>
    <w:rsid w:val="001322E0"/>
    <w:rsid w:val="00150AAD"/>
    <w:rsid w:val="001E6361"/>
    <w:rsid w:val="002467B3"/>
    <w:rsid w:val="00252BBD"/>
    <w:rsid w:val="00257099"/>
    <w:rsid w:val="00394327"/>
    <w:rsid w:val="003D3B62"/>
    <w:rsid w:val="003D79E7"/>
    <w:rsid w:val="00403DD6"/>
    <w:rsid w:val="004D07D2"/>
    <w:rsid w:val="004F7C5B"/>
    <w:rsid w:val="0051608B"/>
    <w:rsid w:val="005F657E"/>
    <w:rsid w:val="006265AE"/>
    <w:rsid w:val="006840C4"/>
    <w:rsid w:val="006853F1"/>
    <w:rsid w:val="00704B11"/>
    <w:rsid w:val="00726A1C"/>
    <w:rsid w:val="007873FC"/>
    <w:rsid w:val="00790174"/>
    <w:rsid w:val="007F09C7"/>
    <w:rsid w:val="00806E9D"/>
    <w:rsid w:val="00823636"/>
    <w:rsid w:val="00832309"/>
    <w:rsid w:val="008F2057"/>
    <w:rsid w:val="00957D5E"/>
    <w:rsid w:val="00985FC9"/>
    <w:rsid w:val="00A24C36"/>
    <w:rsid w:val="00A255C9"/>
    <w:rsid w:val="00A35F26"/>
    <w:rsid w:val="00A74821"/>
    <w:rsid w:val="00A978C3"/>
    <w:rsid w:val="00B03182"/>
    <w:rsid w:val="00B2678B"/>
    <w:rsid w:val="00B30A42"/>
    <w:rsid w:val="00BB5A77"/>
    <w:rsid w:val="00BF48EA"/>
    <w:rsid w:val="00C463D6"/>
    <w:rsid w:val="00C83E66"/>
    <w:rsid w:val="00CA52B2"/>
    <w:rsid w:val="00D355DD"/>
    <w:rsid w:val="00D36EFD"/>
    <w:rsid w:val="00D602B7"/>
    <w:rsid w:val="00D94D72"/>
    <w:rsid w:val="00DA38F1"/>
    <w:rsid w:val="00DA425D"/>
    <w:rsid w:val="00DB15F8"/>
    <w:rsid w:val="00DC1F5E"/>
    <w:rsid w:val="00E05EE7"/>
    <w:rsid w:val="00E6715B"/>
    <w:rsid w:val="00E96BCA"/>
    <w:rsid w:val="00ED2C12"/>
    <w:rsid w:val="00F271A0"/>
    <w:rsid w:val="00F5567A"/>
    <w:rsid w:val="00F615FC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3D3B62"/>
    <w:pPr>
      <w:ind w:left="720"/>
      <w:contextualSpacing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8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8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947</Words>
  <Characters>5967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6901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Jacob</dc:creator>
  <cp:keywords/>
  <dc:description/>
  <cp:lastModifiedBy>Sebastian Jacob</cp:lastModifiedBy>
  <cp:revision>6</cp:revision>
  <cp:lastPrinted>2016-07-25T11:58:00Z</cp:lastPrinted>
  <dcterms:created xsi:type="dcterms:W3CDTF">2016-10-04T12:21:00Z</dcterms:created>
  <dcterms:modified xsi:type="dcterms:W3CDTF">2016-10-04T12:40:00Z</dcterms:modified>
</cp:coreProperties>
</file>