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hyperlink r:id="rId8" w:tooltip="Ausschreibungstext einblenden bzw. ausblenden" w:history="1">
        <w:r w:rsidR="00FB37BD" w:rsidRPr="00DA38F1">
          <w:rPr>
            <w:rFonts w:ascii="Arial" w:hAnsi="Arial" w:cs="Arial"/>
            <w:b/>
            <w:bCs/>
            <w:color w:val="000000"/>
            <w:sz w:val="20"/>
            <w:szCs w:val="20"/>
            <w:lang w:eastAsia="de-DE"/>
          </w:rPr>
          <w:t>Ausschreibungstext</w:t>
        </w:r>
      </w:hyperlink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10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10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10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Die Grauwasser-Recycling-Anlagen sind für die Aufbereitung von Grauwasser, d.h. schwach belastetem Abwasser der Körperhygiene (Dusche, Badewanne, Handwaschbecken) ausgelegt. Die angewendete BioMembranfilter-Technologie garantiert mit seiner Barrierewirkung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535B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3535B2" w:rsidRPr="006F5D0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3535B2" w:rsidRPr="006F5D0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3535B2" w:rsidRPr="006F5D0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3535B2" w:rsidRPr="006F5D0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3535B2" w:rsidRPr="006F5D0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535B2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6F5D0D" w:rsidRPr="004C489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AF3EB6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800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AF3EB6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>1.55</w:t>
      </w:r>
      <w:r w:rsidR="003D3B62" w:rsidRPr="00AF3EB6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AF3EB6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3</w:t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AF3EB6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6F5D0D" w:rsidRDefault="006F5D0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eergewicht der Anlage: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AA0EBD">
        <w:rPr>
          <w:rFonts w:ascii="Arial" w:eastAsia="Times New Roman" w:hAnsi="Arial" w:cs="Arial"/>
          <w:sz w:val="20"/>
          <w:szCs w:val="20"/>
          <w:lang w:eastAsia="de-DE"/>
        </w:rPr>
        <w:t>1.</w:t>
      </w:r>
      <w:r w:rsidR="003535B2">
        <w:rPr>
          <w:rFonts w:ascii="Arial" w:eastAsia="Times New Roman" w:hAnsi="Arial" w:cs="Arial"/>
          <w:sz w:val="20"/>
          <w:szCs w:val="20"/>
          <w:lang w:eastAsia="de-DE"/>
        </w:rPr>
        <w:t>91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535B2">
        <w:rPr>
          <w:rFonts w:ascii="Arial" w:eastAsia="Times New Roman" w:hAnsi="Arial" w:cs="Arial"/>
          <w:sz w:val="20"/>
          <w:szCs w:val="20"/>
          <w:lang w:eastAsia="de-DE"/>
        </w:rPr>
        <w:t>21.915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AA0EBD">
        <w:rPr>
          <w:rFonts w:ascii="Arial" w:eastAsia="Times New Roman" w:hAnsi="Arial" w:cs="Arial"/>
          <w:sz w:val="20"/>
          <w:szCs w:val="20"/>
          <w:lang w:eastAsia="de-DE"/>
        </w:rPr>
        <w:t>771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535B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Web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www.greenlife.de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r w:rsidRPr="00D602B7">
        <w:rPr>
          <w:b/>
        </w:rPr>
        <w:t>Stk</w:t>
      </w:r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AD0207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9" w:tooltip="Ausschreibungstext einblenden bzw. ausblenden" w:history="1"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10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10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max. daily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AA0EB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10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BioMembraneFilter-technology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water is free from solids and a complete blocking of bacteria and germs, with a blocking rate of 99,9999%, guaranteed. The total recycling process is composed of the biological treatment, the ultrafiltration (MBR-Membrane bio-reactor) and will be stored after it in the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optional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>
        <w:rPr>
          <w:rFonts w:ascii="Arial" w:eastAsia="Times New Roman" w:hAnsi="Arial" w:cs="Arial"/>
          <w:sz w:val="20"/>
          <w:szCs w:val="20"/>
          <w:lang w:val="en-GB" w:eastAsia="de-DE"/>
        </w:rPr>
        <w:t>aeration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(2x)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material: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lastRenderedPageBreak/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535B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r w:rsidR="0030077F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535B2" w:rsidRPr="006472A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535B2" w:rsidRPr="006472A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535B2" w:rsidRPr="006472A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1.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535B2" w:rsidRPr="006472A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535B2" w:rsidRPr="006472AD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light grey</w:t>
      </w:r>
    </w:p>
    <w:p w:rsidR="003535B2" w:rsidRDefault="003535B2" w:rsidP="003535B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e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e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2.43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985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255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aterial: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800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>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 weight of the system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AA0EBD">
        <w:rPr>
          <w:rFonts w:ascii="Arial" w:eastAsia="Times New Roman" w:hAnsi="Arial" w:cs="Arial"/>
          <w:sz w:val="20"/>
          <w:szCs w:val="20"/>
          <w:lang w:eastAsia="de-DE"/>
        </w:rPr>
        <w:t>1.</w:t>
      </w:r>
      <w:r w:rsidR="003535B2">
        <w:rPr>
          <w:rFonts w:ascii="Arial" w:eastAsia="Times New Roman" w:hAnsi="Arial" w:cs="Arial"/>
          <w:sz w:val="20"/>
          <w:szCs w:val="20"/>
          <w:lang w:eastAsia="de-DE"/>
        </w:rPr>
        <w:t>91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>total weight of the system in operation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535B2">
        <w:rPr>
          <w:rFonts w:ascii="Arial" w:eastAsia="Times New Roman" w:hAnsi="Arial" w:cs="Arial"/>
          <w:sz w:val="20"/>
          <w:szCs w:val="20"/>
          <w:lang w:eastAsia="de-DE"/>
        </w:rPr>
        <w:t>21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3535B2">
        <w:rPr>
          <w:rFonts w:ascii="Arial" w:eastAsia="Times New Roman" w:hAnsi="Arial" w:cs="Arial"/>
          <w:sz w:val="20"/>
          <w:szCs w:val="20"/>
          <w:lang w:eastAsia="de-DE"/>
        </w:rPr>
        <w:t>91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item number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AA0EBD">
        <w:rPr>
          <w:rFonts w:ascii="Arial" w:eastAsia="Times New Roman" w:hAnsi="Arial" w:cs="Arial"/>
          <w:sz w:val="20"/>
          <w:szCs w:val="20"/>
          <w:lang w:eastAsia="de-DE"/>
        </w:rPr>
        <w:t>771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phone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fax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AD0207">
        <w:rPr>
          <w:rFonts w:ascii="Arial" w:hAnsi="Arial" w:cs="Arial"/>
          <w:color w:val="000000"/>
          <w:sz w:val="20"/>
          <w:szCs w:val="20"/>
          <w:lang w:val="en-GB" w:eastAsia="de-DE"/>
        </w:rPr>
        <w:t>www.greenlife.de</w:t>
      </w:r>
      <w:bookmarkStart w:id="0" w:name="_GoBack"/>
      <w:bookmarkEnd w:id="0"/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r w:rsidRPr="00BF48EA">
        <w:rPr>
          <w:lang w:val="en-GB"/>
        </w:rPr>
        <w:t>quantity: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AD0207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7333A"/>
    <w:rsid w:val="001E6361"/>
    <w:rsid w:val="002467B3"/>
    <w:rsid w:val="00252BBD"/>
    <w:rsid w:val="0030077F"/>
    <w:rsid w:val="003535B2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6F5D0D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2206D"/>
    <w:rsid w:val="00957D5E"/>
    <w:rsid w:val="00985FC9"/>
    <w:rsid w:val="00A24C36"/>
    <w:rsid w:val="00A255C9"/>
    <w:rsid w:val="00A35F26"/>
    <w:rsid w:val="00A74821"/>
    <w:rsid w:val="00A85ED2"/>
    <w:rsid w:val="00AA0EBD"/>
    <w:rsid w:val="00AD0207"/>
    <w:rsid w:val="00AF3EB6"/>
    <w:rsid w:val="00B03182"/>
    <w:rsid w:val="00B1727B"/>
    <w:rsid w:val="00B2678B"/>
    <w:rsid w:val="00B30A42"/>
    <w:rsid w:val="00BB5A77"/>
    <w:rsid w:val="00BF48EA"/>
    <w:rsid w:val="00C463D6"/>
    <w:rsid w:val="00CA52B2"/>
    <w:rsid w:val="00CC44D7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usschreiben.de/online/usr/show.php?tb=richter_kunststofftechnik&amp;ade=0&amp;showtree=1&amp;ids=8&amp;tbframe=richter_kunststofftechn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957</Words>
  <Characters>6036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4</cp:revision>
  <cp:lastPrinted>2016-07-25T11:58:00Z</cp:lastPrinted>
  <dcterms:created xsi:type="dcterms:W3CDTF">2016-10-04T13:33:00Z</dcterms:created>
  <dcterms:modified xsi:type="dcterms:W3CDTF">2018-06-25T13:00:00Z</dcterms:modified>
</cp:coreProperties>
</file>